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283" w:type="dxa"/>
        <w:tblLook w:val="04A0" w:firstRow="1" w:lastRow="0" w:firstColumn="1" w:lastColumn="0" w:noHBand="0" w:noVBand="1"/>
      </w:tblPr>
      <w:tblGrid>
        <w:gridCol w:w="3652"/>
        <w:gridCol w:w="10631"/>
      </w:tblGrid>
      <w:tr w:rsidR="008B4DCE">
        <w:tc>
          <w:tcPr>
            <w:tcW w:w="14283" w:type="dxa"/>
            <w:gridSpan w:val="2"/>
            <w:shd w:val="pct5" w:color="95B3D7" w:themeColor="accent1" w:themeTint="99" w:fill="95B3D7" w:themeFill="accent1" w:themeFillTint="99"/>
          </w:tcPr>
          <w:p w:rsidR="00D34230" w:rsidRDefault="00D34230" w:rsidP="008B4DCE">
            <w:pPr>
              <w:jc w:val="center"/>
              <w:rPr>
                <w:b/>
                <w:sz w:val="24"/>
                <w:szCs w:val="24"/>
              </w:rPr>
            </w:pPr>
          </w:p>
          <w:p w:rsidR="008B4DCE" w:rsidRPr="008B4DCE" w:rsidRDefault="008B4DCE" w:rsidP="008B4DCE">
            <w:pPr>
              <w:jc w:val="center"/>
              <w:rPr>
                <w:b/>
                <w:sz w:val="24"/>
                <w:szCs w:val="24"/>
              </w:rPr>
            </w:pPr>
            <w:r w:rsidRPr="008B4DCE">
              <w:rPr>
                <w:b/>
                <w:sz w:val="24"/>
                <w:szCs w:val="24"/>
              </w:rPr>
              <w:t>GOSDEN HOUSE SCHOOL</w:t>
            </w:r>
          </w:p>
          <w:p w:rsidR="008B4DCE" w:rsidRDefault="008B4DCE" w:rsidP="008B4DCE">
            <w:pPr>
              <w:jc w:val="center"/>
              <w:rPr>
                <w:b/>
                <w:sz w:val="24"/>
                <w:szCs w:val="24"/>
              </w:rPr>
            </w:pPr>
            <w:r w:rsidRPr="008B4DCE">
              <w:rPr>
                <w:b/>
                <w:sz w:val="24"/>
                <w:szCs w:val="24"/>
              </w:rPr>
              <w:t>SEN INFORMATION REPORT</w:t>
            </w:r>
          </w:p>
          <w:p w:rsidR="00B84F17" w:rsidRPr="008B4DCE" w:rsidRDefault="00B84F17" w:rsidP="008B4DCE">
            <w:pPr>
              <w:jc w:val="center"/>
              <w:rPr>
                <w:b/>
                <w:sz w:val="24"/>
                <w:szCs w:val="24"/>
              </w:rPr>
            </w:pPr>
          </w:p>
        </w:tc>
      </w:tr>
      <w:tr w:rsidR="008B4DCE">
        <w:tc>
          <w:tcPr>
            <w:tcW w:w="3652" w:type="dxa"/>
          </w:tcPr>
          <w:p w:rsidR="008B4DCE" w:rsidRPr="00B84F17" w:rsidRDefault="008B4DCE">
            <w:pPr>
              <w:rPr>
                <w:b/>
              </w:rPr>
            </w:pPr>
          </w:p>
          <w:p w:rsidR="008B4DCE" w:rsidRPr="00B84F17" w:rsidRDefault="008B4DCE">
            <w:pPr>
              <w:rPr>
                <w:b/>
              </w:rPr>
            </w:pPr>
            <w:r w:rsidRPr="00B84F17">
              <w:rPr>
                <w:b/>
              </w:rPr>
              <w:t>SEN Information Report with Link to Local Offer Question:</w:t>
            </w:r>
            <w:r w:rsidR="00441AC2">
              <w:rPr>
                <w:b/>
              </w:rPr>
              <w:t xml:space="preserve"> (in red)</w:t>
            </w:r>
          </w:p>
          <w:p w:rsidR="003C4B89" w:rsidRPr="00B84F17" w:rsidRDefault="003C4B89">
            <w:pPr>
              <w:rPr>
                <w:b/>
              </w:rPr>
            </w:pPr>
          </w:p>
        </w:tc>
        <w:tc>
          <w:tcPr>
            <w:tcW w:w="10631" w:type="dxa"/>
          </w:tcPr>
          <w:p w:rsidR="008B4DCE" w:rsidRPr="008B4DCE" w:rsidRDefault="008B4DCE">
            <w:pPr>
              <w:rPr>
                <w:b/>
              </w:rPr>
            </w:pPr>
          </w:p>
          <w:p w:rsidR="008B4DCE" w:rsidRPr="008B4DCE" w:rsidRDefault="0038129A">
            <w:pPr>
              <w:rPr>
                <w:b/>
              </w:rPr>
            </w:pPr>
            <w:r>
              <w:rPr>
                <w:b/>
              </w:rPr>
              <w:t>Responses / Comments</w:t>
            </w:r>
          </w:p>
        </w:tc>
      </w:tr>
      <w:tr w:rsidR="008B4DCE">
        <w:tc>
          <w:tcPr>
            <w:tcW w:w="3652" w:type="dxa"/>
          </w:tcPr>
          <w:p w:rsidR="008B4DCE" w:rsidRPr="00B84F17" w:rsidRDefault="008B4DCE">
            <w:pPr>
              <w:rPr>
                <w:b/>
                <w:i/>
              </w:rPr>
            </w:pPr>
          </w:p>
          <w:p w:rsidR="008B4DCE" w:rsidRPr="00CF69C7" w:rsidRDefault="008B4DCE" w:rsidP="00CF69C7">
            <w:pPr>
              <w:pStyle w:val="ListParagraph"/>
              <w:numPr>
                <w:ilvl w:val="0"/>
                <w:numId w:val="1"/>
              </w:numPr>
              <w:rPr>
                <w:b/>
                <w:i/>
              </w:rPr>
            </w:pPr>
            <w:r w:rsidRPr="00CF69C7">
              <w:rPr>
                <w:b/>
                <w:i/>
              </w:rPr>
              <w:t>The kinds of special educational needs that are provided for</w:t>
            </w:r>
          </w:p>
          <w:p w:rsidR="003C4B89" w:rsidRPr="00B84F17" w:rsidRDefault="003C4B89" w:rsidP="008B4DCE">
            <w:pPr>
              <w:rPr>
                <w:b/>
                <w:i/>
              </w:rPr>
            </w:pPr>
          </w:p>
        </w:tc>
        <w:tc>
          <w:tcPr>
            <w:tcW w:w="10631" w:type="dxa"/>
          </w:tcPr>
          <w:p w:rsidR="008B4DCE" w:rsidRPr="00E94DA6" w:rsidRDefault="00CF69C7">
            <w:r w:rsidRPr="00E94DA6">
              <w:t xml:space="preserve">We are a Special school for children with Learning </w:t>
            </w:r>
            <w:r w:rsidR="004D0C2E" w:rsidRPr="00E94DA6">
              <w:t>and Additional Needs</w:t>
            </w:r>
            <w:r w:rsidR="009B3FE6" w:rsidRPr="00E94DA6">
              <w:t xml:space="preserve"> (LAN)</w:t>
            </w:r>
            <w:r w:rsidR="004D0C2E" w:rsidRPr="00E94DA6">
              <w:t>.</w:t>
            </w:r>
            <w:r w:rsidRPr="00E94DA6">
              <w:t xml:space="preserve"> </w:t>
            </w:r>
            <w:r w:rsidR="0070003B">
              <w:t>The curriculum and pedagogical approach is designed to</w:t>
            </w:r>
            <w:r w:rsidRPr="00E94DA6">
              <w:t xml:space="preserve"> cat</w:t>
            </w:r>
            <w:r w:rsidR="008C6B33" w:rsidRPr="00E94DA6">
              <w:t>er for learners who have difficulties with</w:t>
            </w:r>
            <w:r w:rsidR="00482154" w:rsidRPr="00E94DA6">
              <w:t xml:space="preserve"> learning and cognition. This is often accompanied by additional needs related to:</w:t>
            </w:r>
          </w:p>
          <w:p w:rsidR="008C6B33" w:rsidRPr="00E94DA6" w:rsidRDefault="008C6B33" w:rsidP="008C6B33">
            <w:pPr>
              <w:pStyle w:val="ListParagraph"/>
              <w:numPr>
                <w:ilvl w:val="0"/>
                <w:numId w:val="1"/>
              </w:numPr>
            </w:pPr>
            <w:r w:rsidRPr="00E94DA6">
              <w:t>Communication and Interaction</w:t>
            </w:r>
          </w:p>
          <w:p w:rsidR="008C6B33" w:rsidRPr="00E94DA6" w:rsidRDefault="00760E1C" w:rsidP="008C6B33">
            <w:pPr>
              <w:pStyle w:val="ListParagraph"/>
              <w:numPr>
                <w:ilvl w:val="0"/>
                <w:numId w:val="1"/>
              </w:numPr>
            </w:pPr>
            <w:r w:rsidRPr="00E94DA6">
              <w:t>Social, E</w:t>
            </w:r>
            <w:r w:rsidR="00F577A2" w:rsidRPr="00E94DA6">
              <w:t>motional</w:t>
            </w:r>
            <w:r w:rsidRPr="00E94DA6">
              <w:t xml:space="preserve"> and Mental H</w:t>
            </w:r>
            <w:r w:rsidR="008C6B33" w:rsidRPr="00E94DA6">
              <w:t>ealth</w:t>
            </w:r>
            <w:r w:rsidRPr="00E94DA6">
              <w:t xml:space="preserve"> (SEMH)</w:t>
            </w:r>
          </w:p>
          <w:p w:rsidR="008C6B33" w:rsidRPr="00E94DA6" w:rsidRDefault="008C6B33" w:rsidP="008C6B33">
            <w:pPr>
              <w:pStyle w:val="ListParagraph"/>
              <w:numPr>
                <w:ilvl w:val="0"/>
                <w:numId w:val="1"/>
              </w:numPr>
            </w:pPr>
            <w:r w:rsidRPr="00E94DA6">
              <w:t>Sensory and/or Physical</w:t>
            </w:r>
            <w:r w:rsidR="00760E1C" w:rsidRPr="00E94DA6">
              <w:t xml:space="preserve"> needs</w:t>
            </w:r>
          </w:p>
          <w:p w:rsidR="00A65E67" w:rsidRDefault="00A65E67" w:rsidP="008C6B33"/>
          <w:p w:rsidR="008C6B33" w:rsidRPr="00E94DA6" w:rsidRDefault="008C6B33" w:rsidP="008C6B33">
            <w:r w:rsidRPr="00E94DA6">
              <w:t xml:space="preserve">We make reasonable adjustments to our practices so as to comply with the Equality Act </w:t>
            </w:r>
            <w:r w:rsidR="004D0C2E" w:rsidRPr="00E94DA6">
              <w:t>(</w:t>
            </w:r>
            <w:r w:rsidRPr="00E94DA6">
              <w:t>2010)</w:t>
            </w:r>
            <w:r w:rsidR="004D0C2E" w:rsidRPr="00E94DA6">
              <w:t>.</w:t>
            </w:r>
          </w:p>
          <w:p w:rsidR="008C6B33" w:rsidRPr="00E94DA6" w:rsidRDefault="008C6B33" w:rsidP="008C6B33">
            <w:r w:rsidRPr="00E94DA6">
              <w:t>We have staff that are trained in the following areas:</w:t>
            </w:r>
          </w:p>
          <w:p w:rsidR="004D0C2E" w:rsidRPr="00E94DA6" w:rsidRDefault="004D0C2E" w:rsidP="00760E1C">
            <w:pPr>
              <w:pStyle w:val="ListParagraph"/>
              <w:numPr>
                <w:ilvl w:val="0"/>
                <w:numId w:val="3"/>
              </w:numPr>
            </w:pPr>
            <w:r w:rsidRPr="00E94DA6">
              <w:t>Speech and Language (</w:t>
            </w:r>
            <w:r w:rsidR="00821ECE" w:rsidRPr="00E94DA6">
              <w:t xml:space="preserve">Makaton, </w:t>
            </w:r>
            <w:r w:rsidR="00355443" w:rsidRPr="00E94DA6">
              <w:t xml:space="preserve">AAC </w:t>
            </w:r>
            <w:r w:rsidR="00F577A2" w:rsidRPr="00E94DA6">
              <w:t>devices, Communication</w:t>
            </w:r>
            <w:r w:rsidR="000B3938" w:rsidRPr="00E94DA6">
              <w:t xml:space="preserve"> systems</w:t>
            </w:r>
            <w:r w:rsidR="00760E1C" w:rsidRPr="00E94DA6">
              <w:t xml:space="preserve">, Zones of </w:t>
            </w:r>
            <w:r w:rsidR="000B3938" w:rsidRPr="00E94DA6">
              <w:t>Regulation</w:t>
            </w:r>
            <w:r w:rsidR="008C6B33" w:rsidRPr="00E94DA6">
              <w:t>)</w:t>
            </w:r>
            <w:r w:rsidRPr="00E94DA6">
              <w:t>.</w:t>
            </w:r>
            <w:r w:rsidR="008C6B33" w:rsidRPr="00E94DA6">
              <w:t xml:space="preserve"> </w:t>
            </w:r>
            <w:r w:rsidRPr="00E94DA6">
              <w:t>O</w:t>
            </w:r>
            <w:r w:rsidR="00760E1C" w:rsidRPr="00E94DA6">
              <w:t xml:space="preserve">ur </w:t>
            </w:r>
            <w:proofErr w:type="spellStart"/>
            <w:r w:rsidR="00760E1C" w:rsidRPr="00E94DA6">
              <w:t>Sa</w:t>
            </w:r>
            <w:r w:rsidR="008C6B33" w:rsidRPr="00E94DA6">
              <w:t>LT</w:t>
            </w:r>
            <w:proofErr w:type="spellEnd"/>
            <w:r w:rsidR="008C6B33" w:rsidRPr="00E94DA6">
              <w:t xml:space="preserve"> team</w:t>
            </w:r>
            <w:r w:rsidR="00760E1C" w:rsidRPr="00E94DA6">
              <w:t xml:space="preserve"> do regular </w:t>
            </w:r>
            <w:r w:rsidR="003775B1" w:rsidRPr="00E94DA6">
              <w:t>whole staff professional development training</w:t>
            </w:r>
            <w:r w:rsidR="00760E1C" w:rsidRPr="00E94DA6">
              <w:t xml:space="preserve"> work collaboratively with all staff,</w:t>
            </w:r>
            <w:r w:rsidR="008C6B33" w:rsidRPr="00E94DA6">
              <w:t xml:space="preserve"> offer</w:t>
            </w:r>
            <w:r w:rsidR="00760E1C" w:rsidRPr="00E94DA6">
              <w:t>ing</w:t>
            </w:r>
            <w:r w:rsidRPr="00E94DA6">
              <w:t xml:space="preserve"> support around individua</w:t>
            </w:r>
            <w:r w:rsidR="003775B1" w:rsidRPr="00E94DA6">
              <w:t xml:space="preserve">l, small group and class needs </w:t>
            </w:r>
            <w:r w:rsidR="008C6B33" w:rsidRPr="00E94DA6">
              <w:t>and ongoing advice</w:t>
            </w:r>
            <w:r w:rsidR="00821ECE" w:rsidRPr="00E94DA6">
              <w:t>.</w:t>
            </w:r>
          </w:p>
          <w:p w:rsidR="004D0C2E" w:rsidRPr="00E94DA6" w:rsidRDefault="00821ECE" w:rsidP="00760E1C">
            <w:pPr>
              <w:pStyle w:val="ListParagraph"/>
              <w:numPr>
                <w:ilvl w:val="0"/>
                <w:numId w:val="3"/>
              </w:numPr>
            </w:pPr>
            <w:r w:rsidRPr="00E94DA6">
              <w:t xml:space="preserve">Autism </w:t>
            </w:r>
          </w:p>
          <w:p w:rsidR="000B3938" w:rsidRPr="00E94DA6" w:rsidRDefault="00821ECE" w:rsidP="004D0C2E">
            <w:pPr>
              <w:pStyle w:val="ListParagraph"/>
              <w:numPr>
                <w:ilvl w:val="0"/>
                <w:numId w:val="3"/>
              </w:numPr>
            </w:pPr>
            <w:r w:rsidRPr="00E94DA6">
              <w:t>Medical needs</w:t>
            </w:r>
            <w:r w:rsidR="003775B1" w:rsidRPr="00E94DA6">
              <w:t xml:space="preserve"> </w:t>
            </w:r>
            <w:r w:rsidRPr="00E94DA6">
              <w:t xml:space="preserve">(epilepsy, first aid including </w:t>
            </w:r>
            <w:r w:rsidR="00441507" w:rsidRPr="00E94DA6">
              <w:t xml:space="preserve">paediatric, </w:t>
            </w:r>
            <w:r w:rsidR="009B3FE6" w:rsidRPr="00E94DA6">
              <w:t xml:space="preserve">administering medication, </w:t>
            </w:r>
            <w:r w:rsidR="000B3938" w:rsidRPr="00E94DA6">
              <w:t xml:space="preserve">positive touch </w:t>
            </w:r>
            <w:r w:rsidR="003775B1" w:rsidRPr="00E94DA6">
              <w:t xml:space="preserve">and any other training needed dependant on the </w:t>
            </w:r>
            <w:r w:rsidR="00502C93" w:rsidRPr="00E94DA6">
              <w:t>pupil</w:t>
            </w:r>
            <w:r w:rsidR="003775B1" w:rsidRPr="00E94DA6">
              <w:t>s</w:t>
            </w:r>
            <w:r w:rsidR="00441507" w:rsidRPr="00E94DA6">
              <w:t>)</w:t>
            </w:r>
            <w:r w:rsidR="00482154" w:rsidRPr="00E94DA6">
              <w:t>, under medical guidance.</w:t>
            </w:r>
          </w:p>
          <w:p w:rsidR="000B3938" w:rsidRPr="00E94DA6" w:rsidRDefault="00482154" w:rsidP="004D0C2E">
            <w:pPr>
              <w:pStyle w:val="ListParagraph"/>
              <w:numPr>
                <w:ilvl w:val="0"/>
                <w:numId w:val="3"/>
              </w:numPr>
            </w:pPr>
            <w:r w:rsidRPr="00E94DA6">
              <w:t>Trauma informed</w:t>
            </w:r>
            <w:r w:rsidR="000B3938" w:rsidRPr="00E94DA6">
              <w:t xml:space="preserve"> approach.</w:t>
            </w:r>
          </w:p>
          <w:p w:rsidR="00482154" w:rsidRPr="0070003B" w:rsidRDefault="000B3938" w:rsidP="009B3FE6">
            <w:pPr>
              <w:pStyle w:val="ListParagraph"/>
              <w:numPr>
                <w:ilvl w:val="0"/>
                <w:numId w:val="3"/>
              </w:numPr>
              <w:rPr>
                <w:i/>
              </w:rPr>
            </w:pPr>
            <w:r w:rsidRPr="00E94DA6">
              <w:t>Emotion coaching.</w:t>
            </w:r>
          </w:p>
          <w:p w:rsidR="0070003B" w:rsidRPr="009B3FE6" w:rsidRDefault="0070003B" w:rsidP="0070003B">
            <w:pPr>
              <w:pStyle w:val="ListParagraph"/>
              <w:rPr>
                <w:i/>
              </w:rPr>
            </w:pPr>
          </w:p>
        </w:tc>
      </w:tr>
      <w:tr w:rsidR="008B4DCE">
        <w:tc>
          <w:tcPr>
            <w:tcW w:w="3652" w:type="dxa"/>
          </w:tcPr>
          <w:p w:rsidR="008B4DCE" w:rsidRPr="00B84F17" w:rsidRDefault="008B4DCE">
            <w:pPr>
              <w:rPr>
                <w:b/>
              </w:rPr>
            </w:pPr>
          </w:p>
          <w:p w:rsidR="008B4DCE" w:rsidRPr="00441AC2" w:rsidRDefault="00CF69C7">
            <w:pPr>
              <w:rPr>
                <w:b/>
                <w:color w:val="FF0000"/>
              </w:rPr>
            </w:pPr>
            <w:r w:rsidRPr="00105B6C">
              <w:rPr>
                <w:b/>
                <w:color w:val="FF0000"/>
              </w:rPr>
              <w:t xml:space="preserve">Q2 </w:t>
            </w:r>
            <w:r w:rsidR="008B4DCE" w:rsidRPr="00105B6C">
              <w:rPr>
                <w:b/>
                <w:color w:val="FF0000"/>
              </w:rPr>
              <w:t>How will early years school support my child/young person?</w:t>
            </w:r>
          </w:p>
          <w:p w:rsidR="003C4B89" w:rsidRPr="00B84F17" w:rsidRDefault="003C4B89">
            <w:pPr>
              <w:rPr>
                <w:b/>
              </w:rPr>
            </w:pPr>
          </w:p>
        </w:tc>
        <w:tc>
          <w:tcPr>
            <w:tcW w:w="10631" w:type="dxa"/>
          </w:tcPr>
          <w:p w:rsidR="00441507" w:rsidRPr="00E94DA6" w:rsidRDefault="0018073B">
            <w:proofErr w:type="spellStart"/>
            <w:r w:rsidRPr="00E94DA6">
              <w:t>Gosden</w:t>
            </w:r>
            <w:proofErr w:type="spellEnd"/>
            <w:r w:rsidRPr="00E94DA6">
              <w:t xml:space="preserve"> House caters for pupils from 4 years</w:t>
            </w:r>
            <w:r w:rsidR="009B3FE6" w:rsidRPr="00E94DA6">
              <w:t xml:space="preserve"> of age</w:t>
            </w:r>
            <w:r w:rsidRPr="00E94DA6">
              <w:t xml:space="preserve"> (Reception) to 16</w:t>
            </w:r>
            <w:r w:rsidR="009B3FE6" w:rsidRPr="00E94DA6">
              <w:t xml:space="preserve"> years of age</w:t>
            </w:r>
            <w:r w:rsidRPr="00E94DA6">
              <w:t xml:space="preserve"> (Year 11).</w:t>
            </w:r>
          </w:p>
          <w:p w:rsidR="0018073B" w:rsidRPr="00E94DA6" w:rsidRDefault="0018073B">
            <w:r w:rsidRPr="00E94DA6">
              <w:t>The Reception</w:t>
            </w:r>
            <w:r w:rsidR="003775B1" w:rsidRPr="00E94DA6">
              <w:t xml:space="preserve"> and Year 1</w:t>
            </w:r>
            <w:r w:rsidRPr="00E94DA6">
              <w:t xml:space="preserve"> class</w:t>
            </w:r>
            <w:r w:rsidR="0070003B">
              <w:t>es</w:t>
            </w:r>
            <w:r w:rsidRPr="00E94DA6">
              <w:t xml:space="preserve"> follow the Early Years Foundation Stage (EYFS) curriculum.</w:t>
            </w:r>
          </w:p>
          <w:p w:rsidR="009B3FE6" w:rsidRPr="00E94DA6" w:rsidRDefault="009B3FE6"/>
        </w:tc>
      </w:tr>
      <w:tr w:rsidR="008B4DCE">
        <w:tc>
          <w:tcPr>
            <w:tcW w:w="3652" w:type="dxa"/>
          </w:tcPr>
          <w:p w:rsidR="008B4DCE" w:rsidRPr="00B84F17" w:rsidRDefault="008B4DCE">
            <w:pPr>
              <w:rPr>
                <w:b/>
                <w:i/>
              </w:rPr>
            </w:pPr>
          </w:p>
          <w:p w:rsidR="008B4DCE" w:rsidRPr="00441AC2" w:rsidRDefault="008B4DCE" w:rsidP="00441AC2">
            <w:pPr>
              <w:pStyle w:val="ListParagraph"/>
              <w:numPr>
                <w:ilvl w:val="0"/>
                <w:numId w:val="2"/>
              </w:numPr>
              <w:rPr>
                <w:b/>
                <w:i/>
              </w:rPr>
            </w:pPr>
            <w:r w:rsidRPr="00441AC2">
              <w:rPr>
                <w:b/>
                <w:i/>
              </w:rPr>
              <w:t xml:space="preserve">Policies for identifying  children and young people with SEN and assessing their </w:t>
            </w:r>
            <w:r w:rsidRPr="00441AC2">
              <w:rPr>
                <w:b/>
                <w:i/>
              </w:rPr>
              <w:lastRenderedPageBreak/>
              <w:t>needs, including the name and contact details of the SENCO (mainstream schools)</w:t>
            </w:r>
          </w:p>
          <w:p w:rsidR="003C4B89" w:rsidRDefault="003C4B89">
            <w:pPr>
              <w:rPr>
                <w:b/>
                <w:i/>
              </w:rPr>
            </w:pPr>
          </w:p>
          <w:p w:rsidR="004D1EB4" w:rsidRPr="00B258DD" w:rsidRDefault="004D1EB4" w:rsidP="004D1EB4">
            <w:pPr>
              <w:rPr>
                <w:b/>
                <w:color w:val="FF0000"/>
              </w:rPr>
            </w:pPr>
            <w:r w:rsidRPr="00B258DD">
              <w:rPr>
                <w:b/>
                <w:color w:val="FF0000"/>
              </w:rPr>
              <w:t>Q10. How will both you and I know how my child/young person is doing and how will you help me to support my child’s/young person’s learning?</w:t>
            </w:r>
          </w:p>
          <w:p w:rsidR="004D1EB4" w:rsidRPr="00B84F17" w:rsidRDefault="004D1EB4">
            <w:pPr>
              <w:rPr>
                <w:b/>
                <w:i/>
              </w:rPr>
            </w:pPr>
          </w:p>
        </w:tc>
        <w:tc>
          <w:tcPr>
            <w:tcW w:w="10631" w:type="dxa"/>
          </w:tcPr>
          <w:p w:rsidR="008B4DCE" w:rsidRPr="00E94DA6" w:rsidRDefault="00441AC2">
            <w:r w:rsidRPr="00E94DA6">
              <w:lastRenderedPageBreak/>
              <w:t>All our children have</w:t>
            </w:r>
            <w:r w:rsidR="00355443" w:rsidRPr="00E94DA6">
              <w:t xml:space="preserve"> special educational needs (</w:t>
            </w:r>
            <w:r w:rsidRPr="00E94DA6">
              <w:t>SEN</w:t>
            </w:r>
            <w:r w:rsidR="00355443" w:rsidRPr="00E94DA6">
              <w:t>)</w:t>
            </w:r>
            <w:r w:rsidRPr="00E94DA6">
              <w:t xml:space="preserve">. These needs are identified in </w:t>
            </w:r>
            <w:r w:rsidR="00355443" w:rsidRPr="00E94DA6">
              <w:t xml:space="preserve">their </w:t>
            </w:r>
            <w:r w:rsidR="001A047E" w:rsidRPr="00E94DA6">
              <w:t>EHCP. O</w:t>
            </w:r>
            <w:r w:rsidRPr="00E94DA6">
              <w:t>ur children’s needs are assessed through an ‘Assess, Plan, Do and Review’ system.</w:t>
            </w:r>
          </w:p>
          <w:p w:rsidR="00441AC2" w:rsidRPr="00E94DA6" w:rsidRDefault="00441AC2">
            <w:r w:rsidRPr="00E94DA6">
              <w:t>Data is used to analyse progres</w:t>
            </w:r>
            <w:r w:rsidR="008C7875" w:rsidRPr="00E94DA6">
              <w:t>s and attainment relative to LD expectations.</w:t>
            </w:r>
          </w:p>
          <w:p w:rsidR="009B3FE6" w:rsidRDefault="008C7875">
            <w:r w:rsidRPr="00E94DA6">
              <w:t xml:space="preserve">The school uses an </w:t>
            </w:r>
            <w:r w:rsidR="00355443" w:rsidRPr="00E94DA6">
              <w:t>on-</w:t>
            </w:r>
            <w:r w:rsidRPr="00E94DA6">
              <w:t>going assessment tool (</w:t>
            </w:r>
            <w:proofErr w:type="spellStart"/>
            <w:r w:rsidRPr="00E94DA6">
              <w:t>BSquared</w:t>
            </w:r>
            <w:proofErr w:type="spellEnd"/>
            <w:r w:rsidRPr="00E94DA6">
              <w:t>). Pupils</w:t>
            </w:r>
            <w:r w:rsidR="003775B1" w:rsidRPr="00E94DA6">
              <w:t xml:space="preserve"> are baselined on entry (Year R)</w:t>
            </w:r>
            <w:r w:rsidR="00482154" w:rsidRPr="00E94DA6">
              <w:t>.</w:t>
            </w:r>
            <w:r w:rsidR="003775B1" w:rsidRPr="00E94DA6">
              <w:t xml:space="preserve"> </w:t>
            </w:r>
          </w:p>
          <w:p w:rsidR="00A65E67" w:rsidRPr="00E94DA6" w:rsidRDefault="00A65E67"/>
          <w:p w:rsidR="008C7875" w:rsidRPr="00E94DA6" w:rsidRDefault="001A047E">
            <w:r w:rsidRPr="00E94DA6">
              <w:lastRenderedPageBreak/>
              <w:t>Key stage 1-3 pupils working below National Curriculum levels are tracked using</w:t>
            </w:r>
            <w:r w:rsidR="009B3FE6" w:rsidRPr="00E94DA6">
              <w:t xml:space="preserve"> P </w:t>
            </w:r>
            <w:proofErr w:type="gramStart"/>
            <w:r w:rsidR="009B3FE6" w:rsidRPr="00E94DA6">
              <w:t>Level</w:t>
            </w:r>
            <w:r w:rsidR="0070003B">
              <w:t>s</w:t>
            </w:r>
            <w:r w:rsidRPr="00E94DA6">
              <w:t xml:space="preserve"> </w:t>
            </w:r>
            <w:r w:rsidR="008C7875" w:rsidRPr="00E94DA6">
              <w:t>,</w:t>
            </w:r>
            <w:proofErr w:type="gramEnd"/>
            <w:r w:rsidR="008C7875" w:rsidRPr="00E94DA6">
              <w:t xml:space="preserve"> which breaks down our pupils’ learning into smaller steps.</w:t>
            </w:r>
            <w:r w:rsidR="00E42189" w:rsidRPr="00E94DA6">
              <w:t xml:space="preserve"> Pupils working at </w:t>
            </w:r>
            <w:r w:rsidRPr="00E94DA6">
              <w:t>National Curriculum</w:t>
            </w:r>
            <w:r w:rsidR="00E42189" w:rsidRPr="00E94DA6">
              <w:t xml:space="preserve"> levels</w:t>
            </w:r>
            <w:r w:rsidRPr="00E94DA6">
              <w:t xml:space="preserve"> </w:t>
            </w:r>
            <w:r w:rsidR="00E42189" w:rsidRPr="00E94DA6">
              <w:t>are</w:t>
            </w:r>
            <w:r w:rsidRPr="00E94DA6">
              <w:t xml:space="preserve"> assessed against </w:t>
            </w:r>
            <w:r w:rsidR="00E42189" w:rsidRPr="00E94DA6">
              <w:t>the</w:t>
            </w:r>
            <w:r w:rsidRPr="00E94DA6">
              <w:t xml:space="preserve"> </w:t>
            </w:r>
            <w:r w:rsidR="009B3FE6" w:rsidRPr="00E94DA6">
              <w:t xml:space="preserve">adapted </w:t>
            </w:r>
            <w:r w:rsidRPr="00E94DA6">
              <w:t>National Curriculum, broken into smaller steps in order to track progress more accurately</w:t>
            </w:r>
            <w:r w:rsidR="00E42189" w:rsidRPr="00E94DA6">
              <w:t>.</w:t>
            </w:r>
            <w:r w:rsidR="003775B1" w:rsidRPr="00E94DA6">
              <w:t xml:space="preserve"> Key Stage 4 pupils are assessed on the Adult Curriculum</w:t>
            </w:r>
            <w:r w:rsidRPr="00E94DA6">
              <w:t>.</w:t>
            </w:r>
            <w:r w:rsidR="003775B1" w:rsidRPr="00E94DA6">
              <w:t xml:space="preserve"> In Key Stage 4 pupil</w:t>
            </w:r>
            <w:r w:rsidR="00E42189" w:rsidRPr="00E94DA6">
              <w:t>s</w:t>
            </w:r>
            <w:r w:rsidR="003775B1" w:rsidRPr="00E94DA6">
              <w:t xml:space="preserve"> can take Functional Skills exams in both Literacy and Numeracy</w:t>
            </w:r>
            <w:r w:rsidR="009B3FE6" w:rsidRPr="00E94DA6">
              <w:t xml:space="preserve"> alongside vocational qualifications</w:t>
            </w:r>
            <w:r w:rsidR="00E42189" w:rsidRPr="00E94DA6">
              <w:t>.</w:t>
            </w:r>
            <w:r w:rsidR="003775B1" w:rsidRPr="00E94DA6">
              <w:t xml:space="preserve"> </w:t>
            </w:r>
            <w:r w:rsidR="00C40324" w:rsidRPr="00E94DA6">
              <w:t>Individual Learning</w:t>
            </w:r>
            <w:r w:rsidR="008C7875" w:rsidRPr="00E94DA6">
              <w:t xml:space="preserve"> </w:t>
            </w:r>
            <w:r w:rsidR="00355443" w:rsidRPr="00E94DA6">
              <w:t>Plans (</w:t>
            </w:r>
            <w:r w:rsidR="00C40324" w:rsidRPr="00E94DA6">
              <w:t>IL</w:t>
            </w:r>
            <w:r w:rsidR="008C7875" w:rsidRPr="00E94DA6">
              <w:t xml:space="preserve">P’s) highlight </w:t>
            </w:r>
            <w:r w:rsidR="005B6F74" w:rsidRPr="00E94DA6">
              <w:t>individual needs</w:t>
            </w:r>
            <w:r w:rsidR="00E3316D" w:rsidRPr="00E94DA6">
              <w:t>;</w:t>
            </w:r>
            <w:r w:rsidR="008C7875" w:rsidRPr="00E94DA6">
              <w:t xml:space="preserve"> all children have objectives identified </w:t>
            </w:r>
            <w:r w:rsidR="009B3FE6" w:rsidRPr="00E94DA6">
              <w:t>across the four areas of needs reviewed termly and shared with parents</w:t>
            </w:r>
            <w:r w:rsidR="00C40324" w:rsidRPr="00E94DA6">
              <w:t xml:space="preserve">. </w:t>
            </w:r>
          </w:p>
          <w:p w:rsidR="008C7875" w:rsidRPr="00E94DA6" w:rsidRDefault="008C7875">
            <w:r w:rsidRPr="00E94DA6">
              <w:t>Our pupils’ learning is reviewed con</w:t>
            </w:r>
            <w:r w:rsidR="009B3FE6" w:rsidRPr="00E94DA6">
              <w:t>tinuously,</w:t>
            </w:r>
            <w:r w:rsidRPr="00E94DA6">
              <w:t xml:space="preserve"> </w:t>
            </w:r>
            <w:r w:rsidR="009B3FE6" w:rsidRPr="00E94DA6">
              <w:t>by the learning team, the subject leads and through the progress cycle.</w:t>
            </w:r>
            <w:r w:rsidR="00D35B5E" w:rsidRPr="00E94DA6">
              <w:t xml:space="preserve"> Meetings take place where the overall development of children is discussed.</w:t>
            </w:r>
          </w:p>
          <w:p w:rsidR="00D35B5E" w:rsidRDefault="00D35B5E">
            <w:r w:rsidRPr="00E94DA6">
              <w:t>Parental consultations can be provided by parental request, at parents</w:t>
            </w:r>
            <w:r w:rsidR="005B6F74" w:rsidRPr="00E94DA6">
              <w:t>’</w:t>
            </w:r>
            <w:r w:rsidRPr="00E94DA6">
              <w:t xml:space="preserve"> </w:t>
            </w:r>
            <w:r w:rsidR="009B3FE6" w:rsidRPr="00E94DA6">
              <w:t>consultation evenings or similar</w:t>
            </w:r>
            <w:r w:rsidRPr="00E94DA6">
              <w:t xml:space="preserve"> and at their Annual Review.</w:t>
            </w:r>
            <w:r w:rsidR="00C40324" w:rsidRPr="00E94DA6">
              <w:t xml:space="preserve"> </w:t>
            </w:r>
          </w:p>
          <w:p w:rsidR="00A65E67" w:rsidRPr="00E94DA6" w:rsidRDefault="00A65E67"/>
          <w:p w:rsidR="00D35B5E" w:rsidRPr="00E94DA6" w:rsidRDefault="00D35B5E">
            <w:r w:rsidRPr="00E94DA6">
              <w:t>The school has an SEN policy which can be found on the school website</w:t>
            </w:r>
            <w:r w:rsidR="00E3316D" w:rsidRPr="00E94DA6">
              <w:t>: www.gosden-house.surrey.sch.uk</w:t>
            </w:r>
          </w:p>
          <w:p w:rsidR="00D35B5E" w:rsidRDefault="00D35B5E">
            <w:r w:rsidRPr="00E94DA6">
              <w:t xml:space="preserve">The </w:t>
            </w:r>
            <w:proofErr w:type="spellStart"/>
            <w:r w:rsidR="000137E9" w:rsidRPr="00E94DA6">
              <w:t>SENCo</w:t>
            </w:r>
            <w:proofErr w:type="spellEnd"/>
            <w:r w:rsidRPr="00E94DA6">
              <w:t xml:space="preserve"> </w:t>
            </w:r>
            <w:r w:rsidR="000137E9" w:rsidRPr="00E94DA6">
              <w:t>Miss Hayley Butcher</w:t>
            </w:r>
            <w:r w:rsidR="005B6F74" w:rsidRPr="00E94DA6">
              <w:t>,</w:t>
            </w:r>
            <w:r w:rsidRPr="00E94DA6">
              <w:t xml:space="preserve"> can answer queries related to SEN. Her email address is </w:t>
            </w:r>
            <w:hyperlink r:id="rId7" w:history="1">
              <w:r w:rsidR="00FA75DF" w:rsidRPr="00E94DA6">
                <w:rPr>
                  <w:rStyle w:val="Hyperlink"/>
                </w:rPr>
                <w:t>hbutcher@gosden-house.surrey.sch.uk</w:t>
              </w:r>
            </w:hyperlink>
            <w:r w:rsidRPr="00E94DA6">
              <w:t>.</w:t>
            </w:r>
          </w:p>
          <w:p w:rsidR="00A65E67" w:rsidRPr="00E94DA6" w:rsidRDefault="00A65E67"/>
          <w:p w:rsidR="00AA5E54" w:rsidRPr="00E94DA6" w:rsidRDefault="00D35B5E" w:rsidP="00E3316D">
            <w:r w:rsidRPr="00E94DA6">
              <w:t>The progress,</w:t>
            </w:r>
            <w:r w:rsidR="00C7205E" w:rsidRPr="00E94DA6">
              <w:t xml:space="preserve"> engagement and conduc</w:t>
            </w:r>
            <w:r w:rsidRPr="00E94DA6">
              <w:t xml:space="preserve">t of learners is discussed at different levels of meetings, including the </w:t>
            </w:r>
            <w:r w:rsidR="005B6F74" w:rsidRPr="00E94DA6">
              <w:t xml:space="preserve">Senior </w:t>
            </w:r>
            <w:r w:rsidRPr="00E94DA6">
              <w:t>L</w:t>
            </w:r>
            <w:r w:rsidR="00E3316D" w:rsidRPr="00E94DA6">
              <w:t>eadership Team</w:t>
            </w:r>
            <w:r w:rsidRPr="00E94DA6">
              <w:t>. The school works closely with</w:t>
            </w:r>
            <w:r w:rsidR="00E42189" w:rsidRPr="00E94DA6">
              <w:t xml:space="preserve"> other</w:t>
            </w:r>
            <w:r w:rsidRPr="00E94DA6">
              <w:t xml:space="preserve"> professionals </w:t>
            </w:r>
            <w:r w:rsidR="00E42189" w:rsidRPr="00E94DA6">
              <w:t>to meet</w:t>
            </w:r>
            <w:r w:rsidRPr="00E94DA6">
              <w:t xml:space="preserve"> our children’s range of needs</w:t>
            </w:r>
            <w:r w:rsidR="00E42189" w:rsidRPr="00E94DA6">
              <w:t>,</w:t>
            </w:r>
            <w:r w:rsidRPr="00E94DA6">
              <w:t xml:space="preserve"> and benefit from a Speech and Language team on-site.</w:t>
            </w:r>
            <w:r w:rsidR="00AA5E54" w:rsidRPr="00E94DA6">
              <w:t xml:space="preserve"> The team offer a three tiered approach:</w:t>
            </w:r>
          </w:p>
          <w:p w:rsidR="00AA5E54" w:rsidRPr="00E94DA6" w:rsidRDefault="00AA5E54" w:rsidP="00E3316D">
            <w:r w:rsidRPr="00E94DA6">
              <w:t>Universal: Th</w:t>
            </w:r>
            <w:r w:rsidR="0070003B">
              <w:t>is takes place in the classroom;</w:t>
            </w:r>
            <w:r w:rsidRPr="00E94DA6">
              <w:t xml:space="preserve"> teachers are supported to use Speech and Language Therapist strategies in the classroom and pupils are not </w:t>
            </w:r>
            <w:r w:rsidR="005B6F74" w:rsidRPr="00E94DA6">
              <w:t>worked with directly</w:t>
            </w:r>
            <w:r w:rsidRPr="00E94DA6">
              <w:t>.</w:t>
            </w:r>
          </w:p>
          <w:p w:rsidR="00AA5E54" w:rsidRPr="00E94DA6" w:rsidRDefault="00AA5E54" w:rsidP="00E3316D">
            <w:r w:rsidRPr="00E94DA6">
              <w:t xml:space="preserve">Targeted: </w:t>
            </w:r>
            <w:r w:rsidR="009732DF" w:rsidRPr="00E94DA6">
              <w:t>This involves small group intervention, covering speech and language work. This provision is led by a t</w:t>
            </w:r>
            <w:r w:rsidR="005B6F74" w:rsidRPr="00E94DA6">
              <w:t>herapist or a therapy assistant, or by the classroom staff, under close monitoring by the therapist.</w:t>
            </w:r>
          </w:p>
          <w:p w:rsidR="009732DF" w:rsidRDefault="009732DF" w:rsidP="00E3316D">
            <w:r w:rsidRPr="00E94DA6">
              <w:t xml:space="preserve">Specialist: This is primarily for speech </w:t>
            </w:r>
            <w:r w:rsidR="005B6F74" w:rsidRPr="00E94DA6">
              <w:t xml:space="preserve">and communication </w:t>
            </w:r>
            <w:r w:rsidRPr="00E94DA6">
              <w:t>needs</w:t>
            </w:r>
            <w:r w:rsidR="00E42189" w:rsidRPr="00E94DA6">
              <w:t>,</w:t>
            </w:r>
            <w:r w:rsidRPr="00E94DA6">
              <w:t xml:space="preserve"> </w:t>
            </w:r>
            <w:proofErr w:type="spellStart"/>
            <w:r w:rsidRPr="00E94DA6">
              <w:t>eg</w:t>
            </w:r>
            <w:proofErr w:type="spellEnd"/>
            <w:r w:rsidRPr="00E94DA6">
              <w:t xml:space="preserve"> speech production skills</w:t>
            </w:r>
            <w:r w:rsidR="00E42189" w:rsidRPr="00E94DA6">
              <w:t>,</w:t>
            </w:r>
            <w:r w:rsidRPr="00E94DA6">
              <w:t xml:space="preserve"> and the assessment and use of alternative augmentation devices (AAC)</w:t>
            </w:r>
            <w:r w:rsidR="00A65E67">
              <w:t>.</w:t>
            </w:r>
          </w:p>
          <w:p w:rsidR="00A65E67" w:rsidRPr="00E94DA6" w:rsidRDefault="00A65E67" w:rsidP="00E3316D"/>
          <w:p w:rsidR="009732DF" w:rsidRPr="00E94DA6" w:rsidRDefault="009732DF" w:rsidP="00E3316D">
            <w:r w:rsidRPr="00E94DA6">
              <w:t>The speech team consist</w:t>
            </w:r>
            <w:r w:rsidR="0070003B">
              <w:t>s</w:t>
            </w:r>
            <w:r w:rsidRPr="00E94DA6">
              <w:t xml:space="preserve"> of t</w:t>
            </w:r>
            <w:r w:rsidR="00FA75DF" w:rsidRPr="00E94DA6">
              <w:t>hree</w:t>
            </w:r>
            <w:r w:rsidR="00E42189" w:rsidRPr="00E94DA6">
              <w:t xml:space="preserve"> part time</w:t>
            </w:r>
            <w:r w:rsidRPr="00E94DA6">
              <w:t xml:space="preserve"> therapist</w:t>
            </w:r>
            <w:r w:rsidR="005B6F74" w:rsidRPr="00E94DA6">
              <w:t>s</w:t>
            </w:r>
            <w:r w:rsidRPr="00E94DA6">
              <w:t xml:space="preserve"> and </w:t>
            </w:r>
            <w:r w:rsidR="005B6F74" w:rsidRPr="00E94DA6">
              <w:t>one assistant</w:t>
            </w:r>
            <w:r w:rsidRPr="00E94DA6">
              <w:t xml:space="preserve">. The team provide consultations with parents </w:t>
            </w:r>
            <w:r w:rsidR="005B6F74" w:rsidRPr="00E94DA6">
              <w:t>on request, and con</w:t>
            </w:r>
            <w:r w:rsidR="009B3FE6" w:rsidRPr="00E94DA6">
              <w:t>tribute to Annual Reviews and IL</w:t>
            </w:r>
            <w:r w:rsidR="005B6F74" w:rsidRPr="00E94DA6">
              <w:t>Ps.</w:t>
            </w:r>
          </w:p>
          <w:p w:rsidR="00D35B5E" w:rsidRPr="00E94DA6" w:rsidRDefault="00AA5E54" w:rsidP="00FA75DF">
            <w:r w:rsidRPr="00E94DA6">
              <w:t xml:space="preserve">Our Lead Therapist, </w:t>
            </w:r>
            <w:r w:rsidR="009B3FE6" w:rsidRPr="00E94DA6">
              <w:t xml:space="preserve">Rowena Sims </w:t>
            </w:r>
            <w:r w:rsidRPr="00E94DA6">
              <w:t xml:space="preserve">, can be contacted </w:t>
            </w:r>
            <w:r w:rsidR="009B3FE6" w:rsidRPr="00E94DA6">
              <w:t>through the school or at salt@gosden-house.surrey.sch.uk</w:t>
            </w:r>
          </w:p>
          <w:p w:rsidR="00E42189" w:rsidRPr="00E94DA6" w:rsidRDefault="00E42189" w:rsidP="00FA75DF"/>
        </w:tc>
      </w:tr>
      <w:tr w:rsidR="008B4DCE">
        <w:tc>
          <w:tcPr>
            <w:tcW w:w="3652" w:type="dxa"/>
          </w:tcPr>
          <w:p w:rsidR="008B4DCE" w:rsidRPr="00B84F17" w:rsidRDefault="008B4DCE">
            <w:pPr>
              <w:rPr>
                <w:b/>
              </w:rPr>
            </w:pPr>
          </w:p>
          <w:p w:rsidR="003C4B89" w:rsidRPr="0070003B" w:rsidRDefault="00441AC2">
            <w:pPr>
              <w:rPr>
                <w:b/>
                <w:color w:val="FF0000"/>
              </w:rPr>
            </w:pPr>
            <w:r w:rsidRPr="00441AC2">
              <w:rPr>
                <w:b/>
                <w:color w:val="FF0000"/>
              </w:rPr>
              <w:t xml:space="preserve">Q1. </w:t>
            </w:r>
            <w:r w:rsidR="008B4DCE" w:rsidRPr="00441AC2">
              <w:rPr>
                <w:b/>
                <w:color w:val="FF0000"/>
              </w:rPr>
              <w:t>How does the</w:t>
            </w:r>
            <w:r w:rsidR="00B84F17" w:rsidRPr="00441AC2">
              <w:rPr>
                <w:b/>
                <w:color w:val="FF0000"/>
              </w:rPr>
              <w:t xml:space="preserve"> school</w:t>
            </w:r>
            <w:r w:rsidR="008B4DCE" w:rsidRPr="00441AC2">
              <w:rPr>
                <w:b/>
                <w:color w:val="FF0000"/>
              </w:rPr>
              <w:t xml:space="preserve"> know if ch</w:t>
            </w:r>
            <w:r w:rsidR="00832B3F">
              <w:rPr>
                <w:b/>
                <w:color w:val="FF0000"/>
              </w:rPr>
              <w:t>ildren/young people need extra</w:t>
            </w:r>
            <w:r w:rsidR="008B4DCE" w:rsidRPr="00441AC2">
              <w:rPr>
                <w:b/>
                <w:color w:val="FF0000"/>
              </w:rPr>
              <w:t xml:space="preserve"> help and what should I do if I think my child/young person may have special educational needs?</w:t>
            </w:r>
          </w:p>
        </w:tc>
        <w:tc>
          <w:tcPr>
            <w:tcW w:w="10631" w:type="dxa"/>
          </w:tcPr>
          <w:p w:rsidR="008B4DCE" w:rsidRPr="00E94DA6" w:rsidRDefault="00E4453A">
            <w:r w:rsidRPr="00E94DA6">
              <w:t xml:space="preserve">SEN statutory arrangements and admissions are arranged through the Local Authority. </w:t>
            </w:r>
            <w:hyperlink r:id="rId8" w:history="1">
              <w:r w:rsidR="00023A24" w:rsidRPr="00E94DA6">
                <w:rPr>
                  <w:rStyle w:val="Hyperlink"/>
                </w:rPr>
                <w:t>https://www.surreylocaloffer.org.uk/kb5/surrey/localoffer/home.page</w:t>
              </w:r>
            </w:hyperlink>
          </w:p>
          <w:p w:rsidR="00023A24" w:rsidRPr="00E94DA6" w:rsidRDefault="00023A24"/>
          <w:p w:rsidR="00023A24" w:rsidRPr="00E94DA6" w:rsidRDefault="00023A24" w:rsidP="000B3938">
            <w:r w:rsidRPr="00E94DA6">
              <w:t xml:space="preserve">Parents are welcome to visit </w:t>
            </w:r>
            <w:proofErr w:type="spellStart"/>
            <w:r w:rsidRPr="00E94DA6">
              <w:t>Gosden</w:t>
            </w:r>
            <w:proofErr w:type="spellEnd"/>
            <w:r w:rsidRPr="00E94DA6">
              <w:t xml:space="preserve"> House. Show-round dates are advertised on the website</w:t>
            </w:r>
            <w:r w:rsidR="009B3FE6" w:rsidRPr="00E94DA6">
              <w:t xml:space="preserve"> and can be booked online</w:t>
            </w:r>
            <w:r w:rsidRPr="00E94DA6">
              <w:t xml:space="preserve">. </w:t>
            </w:r>
            <w:r w:rsidR="000B3938" w:rsidRPr="00E94DA6">
              <w:t xml:space="preserve">https://gosden-house.surrey.sch.uk/gosden-house-school-virtual-tour/ </w:t>
            </w:r>
          </w:p>
        </w:tc>
      </w:tr>
      <w:tr w:rsidR="008B4DCE">
        <w:tc>
          <w:tcPr>
            <w:tcW w:w="3652" w:type="dxa"/>
          </w:tcPr>
          <w:p w:rsidR="008B4DCE" w:rsidRPr="00B84F17" w:rsidRDefault="008B4DCE">
            <w:pPr>
              <w:rPr>
                <w:b/>
                <w:i/>
              </w:rPr>
            </w:pPr>
          </w:p>
          <w:p w:rsidR="008B4DCE" w:rsidRPr="00832B3F" w:rsidRDefault="008B4DCE" w:rsidP="00832B3F">
            <w:pPr>
              <w:pStyle w:val="ListParagraph"/>
              <w:numPr>
                <w:ilvl w:val="0"/>
                <w:numId w:val="2"/>
              </w:numPr>
              <w:rPr>
                <w:b/>
                <w:i/>
              </w:rPr>
            </w:pPr>
            <w:r w:rsidRPr="00832B3F">
              <w:rPr>
                <w:b/>
                <w:i/>
              </w:rPr>
              <w:t>Arrangements for consulting parents of children with SEN and involving them in their child’s education</w:t>
            </w:r>
          </w:p>
          <w:p w:rsidR="00E4453A" w:rsidRPr="00832B3F" w:rsidRDefault="00E4453A" w:rsidP="00E4453A">
            <w:pPr>
              <w:rPr>
                <w:b/>
                <w:color w:val="FF0000"/>
              </w:rPr>
            </w:pPr>
            <w:r w:rsidRPr="00832B3F">
              <w:rPr>
                <w:b/>
                <w:color w:val="FF0000"/>
              </w:rPr>
              <w:t xml:space="preserve">Q4. How will both you and I know how my child/young person is doing and how will you help me to </w:t>
            </w:r>
            <w:proofErr w:type="gramStart"/>
            <w:r w:rsidRPr="00832B3F">
              <w:rPr>
                <w:b/>
                <w:color w:val="FF0000"/>
              </w:rPr>
              <w:t>support  my</w:t>
            </w:r>
            <w:proofErr w:type="gramEnd"/>
            <w:r w:rsidRPr="00832B3F">
              <w:rPr>
                <w:b/>
                <w:color w:val="FF0000"/>
              </w:rPr>
              <w:t xml:space="preserve"> child’s/young person’s learning?</w:t>
            </w:r>
          </w:p>
          <w:p w:rsidR="003C4B89" w:rsidRDefault="003C4B89">
            <w:pPr>
              <w:rPr>
                <w:b/>
              </w:rPr>
            </w:pPr>
          </w:p>
          <w:p w:rsidR="00E4453A" w:rsidRPr="00832B3F" w:rsidRDefault="00E4453A" w:rsidP="00E4453A">
            <w:pPr>
              <w:rPr>
                <w:b/>
                <w:color w:val="FF0000"/>
              </w:rPr>
            </w:pPr>
            <w:r w:rsidRPr="00832B3F">
              <w:rPr>
                <w:b/>
                <w:color w:val="FF0000"/>
              </w:rPr>
              <w:t>Q13. How are parents involved in the school?</w:t>
            </w:r>
          </w:p>
          <w:p w:rsidR="00E4453A" w:rsidRPr="00832B3F" w:rsidRDefault="00E4453A" w:rsidP="00E4453A">
            <w:pPr>
              <w:rPr>
                <w:b/>
                <w:color w:val="FF0000"/>
              </w:rPr>
            </w:pPr>
            <w:r w:rsidRPr="00832B3F">
              <w:rPr>
                <w:b/>
                <w:color w:val="FF0000"/>
              </w:rPr>
              <w:t>How can I be involved?</w:t>
            </w:r>
          </w:p>
          <w:p w:rsidR="00E4453A" w:rsidRPr="00B84F17" w:rsidRDefault="00E4453A">
            <w:pPr>
              <w:rPr>
                <w:b/>
              </w:rPr>
            </w:pPr>
          </w:p>
        </w:tc>
        <w:tc>
          <w:tcPr>
            <w:tcW w:w="10631" w:type="dxa"/>
          </w:tcPr>
          <w:p w:rsidR="00E4453A" w:rsidRPr="00E94DA6" w:rsidRDefault="000B3938" w:rsidP="0039311C">
            <w:r w:rsidRPr="00E94DA6">
              <w:t>Three times a year</w:t>
            </w:r>
            <w:r w:rsidR="00E4453A" w:rsidRPr="00E94DA6">
              <w:t xml:space="preserve"> parent consultation events take place, plus an annual review for every pupil.</w:t>
            </w:r>
          </w:p>
          <w:p w:rsidR="001E662D" w:rsidRDefault="00832B3F" w:rsidP="0039311C">
            <w:r w:rsidRPr="00E94DA6">
              <w:t>We have an open door policy where parents are invited to com</w:t>
            </w:r>
            <w:r w:rsidR="00E4453A" w:rsidRPr="00E94DA6">
              <w:t>e in and speak to their teacher, by appointment.</w:t>
            </w:r>
            <w:r w:rsidRPr="00E94DA6">
              <w:t xml:space="preserve"> </w:t>
            </w:r>
            <w:r w:rsidR="00E4453A" w:rsidRPr="00E94DA6">
              <w:t>We work</w:t>
            </w:r>
            <w:r w:rsidRPr="00E94DA6">
              <w:t xml:space="preserve"> </w:t>
            </w:r>
            <w:r w:rsidR="00E4453A" w:rsidRPr="00E94DA6">
              <w:t>in partnership with our parents</w:t>
            </w:r>
            <w:r w:rsidR="0039311C" w:rsidRPr="00E94DA6">
              <w:t xml:space="preserve"> and maintain good communication systems through a home</w:t>
            </w:r>
            <w:r w:rsidR="0070003B">
              <w:t xml:space="preserve"> school contact book,</w:t>
            </w:r>
            <w:r w:rsidR="0039311C" w:rsidRPr="00E94DA6">
              <w:t xml:space="preserve"> </w:t>
            </w:r>
            <w:proofErr w:type="spellStart"/>
            <w:r w:rsidR="00921143" w:rsidRPr="00E94DA6">
              <w:t>E</w:t>
            </w:r>
            <w:r w:rsidR="000B3938" w:rsidRPr="00E94DA6">
              <w:t>visense</w:t>
            </w:r>
            <w:proofErr w:type="spellEnd"/>
            <w:r w:rsidR="000B3938" w:rsidRPr="00E94DA6">
              <w:t xml:space="preserve"> which shar</w:t>
            </w:r>
            <w:r w:rsidR="0070003B">
              <w:t>es snapshots of pupils learning,</w:t>
            </w:r>
            <w:r w:rsidR="000B3938" w:rsidRPr="00E94DA6">
              <w:t xml:space="preserve"> </w:t>
            </w:r>
            <w:r w:rsidR="009B3FE6" w:rsidRPr="00E94DA6">
              <w:t xml:space="preserve">regular </w:t>
            </w:r>
            <w:r w:rsidR="00E3316D" w:rsidRPr="00E94DA6">
              <w:t>phone calls</w:t>
            </w:r>
            <w:r w:rsidR="0039311C" w:rsidRPr="00E94DA6">
              <w:t xml:space="preserve"> and emails. </w:t>
            </w:r>
            <w:r w:rsidR="009B3FE6" w:rsidRPr="00E94DA6">
              <w:t>We are able to adapt our communication to meet the preference of the parents/</w:t>
            </w:r>
            <w:r w:rsidR="0070003B">
              <w:t xml:space="preserve"> </w:t>
            </w:r>
            <w:r w:rsidR="009B3FE6" w:rsidRPr="00E94DA6">
              <w:t xml:space="preserve">carers. </w:t>
            </w:r>
            <w:r w:rsidR="0039311C" w:rsidRPr="00E94DA6">
              <w:t xml:space="preserve">We welcome </w:t>
            </w:r>
            <w:r w:rsidR="00E4453A" w:rsidRPr="00E94DA6">
              <w:t>dialogue</w:t>
            </w:r>
            <w:r w:rsidR="0039311C" w:rsidRPr="00E94DA6">
              <w:t xml:space="preserve"> about the progress of their </w:t>
            </w:r>
            <w:r w:rsidR="00E3316D" w:rsidRPr="00E94DA6">
              <w:t>child.</w:t>
            </w:r>
            <w:r w:rsidR="001E662D">
              <w:t xml:space="preserve"> </w:t>
            </w:r>
            <w:r w:rsidR="009B3FE6" w:rsidRPr="00E94DA6">
              <w:t>Pupils</w:t>
            </w:r>
            <w:r w:rsidR="0070003B">
              <w:t>’</w:t>
            </w:r>
            <w:r w:rsidR="009B3FE6" w:rsidRPr="00E94DA6">
              <w:t xml:space="preserve"> progress is shared at Annual Reviews. </w:t>
            </w:r>
          </w:p>
          <w:p w:rsidR="0039311C" w:rsidRPr="00E94DA6" w:rsidRDefault="009B3FE6" w:rsidP="0039311C">
            <w:r w:rsidRPr="00E94DA6">
              <w:t xml:space="preserve"> </w:t>
            </w:r>
          </w:p>
          <w:p w:rsidR="0039311C" w:rsidRDefault="0039311C" w:rsidP="0039311C">
            <w:r w:rsidRPr="00E94DA6">
              <w:t xml:space="preserve">We have a parent organisation where parents can become </w:t>
            </w:r>
            <w:r w:rsidR="00E3316D" w:rsidRPr="00E94DA6">
              <w:t>involved in</w:t>
            </w:r>
            <w:r w:rsidRPr="00E94DA6">
              <w:t xml:space="preserve"> school life. We have parent Governors who take an active role in the running of the school which includes financial management, policy development and whole school improvement.</w:t>
            </w:r>
            <w:r w:rsidR="00B76FDE" w:rsidRPr="00E94DA6">
              <w:t xml:space="preserve"> </w:t>
            </w:r>
          </w:p>
          <w:p w:rsidR="001E662D" w:rsidRPr="00E94DA6" w:rsidRDefault="001E662D" w:rsidP="0039311C"/>
          <w:p w:rsidR="006A5D13" w:rsidRPr="00E94DA6" w:rsidRDefault="00FA75DF" w:rsidP="0039311C">
            <w:r w:rsidRPr="00E94DA6">
              <w:t xml:space="preserve">You can contact Mrs Pat Adams </w:t>
            </w:r>
            <w:r w:rsidR="006A5D13" w:rsidRPr="00E94DA6">
              <w:t xml:space="preserve">re the Governance of the school </w:t>
            </w:r>
            <w:r w:rsidR="00921143" w:rsidRPr="00E94DA6">
              <w:t>through</w:t>
            </w:r>
            <w:r w:rsidR="006A5D13" w:rsidRPr="00E94DA6">
              <w:t xml:space="preserve">  </w:t>
            </w:r>
            <w:hyperlink r:id="rId9" w:history="1">
              <w:r w:rsidR="006A5D13" w:rsidRPr="00E94DA6">
                <w:rPr>
                  <w:rStyle w:val="Hyperlink"/>
                </w:rPr>
                <w:t>info@gosden-house.surrey.sch.uk</w:t>
              </w:r>
            </w:hyperlink>
          </w:p>
          <w:p w:rsidR="006A5D13" w:rsidRPr="00E94DA6" w:rsidRDefault="00456E74" w:rsidP="00E4453A">
            <w:r w:rsidRPr="00E94DA6">
              <w:t xml:space="preserve">Volunteers also support </w:t>
            </w:r>
            <w:r w:rsidR="00651274" w:rsidRPr="00E94DA6">
              <w:t xml:space="preserve">with </w:t>
            </w:r>
            <w:r w:rsidRPr="00E94DA6">
              <w:t xml:space="preserve">a range of activities </w:t>
            </w:r>
            <w:r w:rsidR="00651274" w:rsidRPr="00E94DA6">
              <w:t xml:space="preserve">at </w:t>
            </w:r>
            <w:proofErr w:type="spellStart"/>
            <w:r w:rsidR="00651274" w:rsidRPr="00E94DA6">
              <w:t>Gosden</w:t>
            </w:r>
            <w:proofErr w:type="spellEnd"/>
            <w:r w:rsidR="00921143" w:rsidRPr="00E94DA6">
              <w:t>,</w:t>
            </w:r>
            <w:r w:rsidR="00651274" w:rsidRPr="00E94DA6">
              <w:t xml:space="preserve"> </w:t>
            </w:r>
            <w:r w:rsidRPr="00E94DA6">
              <w:t xml:space="preserve">such as working with </w:t>
            </w:r>
            <w:r w:rsidR="00502C93" w:rsidRPr="00E94DA6">
              <w:t>pupils</w:t>
            </w:r>
            <w:r w:rsidRPr="00E94DA6">
              <w:t xml:space="preserve"> on the allotment.</w:t>
            </w:r>
            <w:r w:rsidR="006A5D13" w:rsidRPr="00E94DA6">
              <w:t xml:space="preserve"> If you are interested in a role as a volunteer please contact</w:t>
            </w:r>
            <w:r w:rsidR="00921143" w:rsidRPr="00E94DA6">
              <w:t xml:space="preserve"> </w:t>
            </w:r>
            <w:r w:rsidR="00E4453A" w:rsidRPr="00E94DA6">
              <w:t xml:space="preserve">Ms </w:t>
            </w:r>
            <w:r w:rsidR="00B76FDE" w:rsidRPr="00E94DA6">
              <w:t xml:space="preserve">Imogen </w:t>
            </w:r>
            <w:proofErr w:type="spellStart"/>
            <w:r w:rsidR="00B76FDE" w:rsidRPr="00E94DA6">
              <w:t>Wort</w:t>
            </w:r>
            <w:proofErr w:type="spellEnd"/>
            <w:r w:rsidR="00E4453A" w:rsidRPr="00E94DA6">
              <w:t xml:space="preserve"> at </w:t>
            </w:r>
            <w:r w:rsidR="00B76FDE" w:rsidRPr="00E94DA6">
              <w:t>iwort@gosden-house.surrey.sch.uk</w:t>
            </w:r>
          </w:p>
          <w:p w:rsidR="001E662D" w:rsidRDefault="001E662D" w:rsidP="00E4453A"/>
          <w:p w:rsidR="004D1EB4" w:rsidRDefault="006B12C9" w:rsidP="00E4453A">
            <w:bookmarkStart w:id="0" w:name="_GoBack"/>
            <w:bookmarkEnd w:id="0"/>
            <w:r w:rsidRPr="00E94DA6">
              <w:t xml:space="preserve">We also have an active PTA you can contact this team through </w:t>
            </w:r>
            <w:hyperlink r:id="rId10" w:history="1">
              <w:r w:rsidR="0070003B" w:rsidRPr="00935BFC">
                <w:rPr>
                  <w:rStyle w:val="Hyperlink"/>
                </w:rPr>
                <w:t>info@gosden-house.surrey.sch.uk</w:t>
              </w:r>
            </w:hyperlink>
            <w:r w:rsidR="0070003B">
              <w:t>.</w:t>
            </w:r>
          </w:p>
          <w:p w:rsidR="0070003B" w:rsidRPr="00E94DA6" w:rsidRDefault="0070003B" w:rsidP="00E4453A"/>
        </w:tc>
      </w:tr>
      <w:tr w:rsidR="004D1EB4">
        <w:trPr>
          <w:trHeight w:val="2966"/>
        </w:trPr>
        <w:tc>
          <w:tcPr>
            <w:tcW w:w="3652" w:type="dxa"/>
          </w:tcPr>
          <w:p w:rsidR="004D1EB4" w:rsidRPr="00B84F17" w:rsidRDefault="004D1EB4">
            <w:pPr>
              <w:rPr>
                <w:b/>
              </w:rPr>
            </w:pPr>
          </w:p>
          <w:p w:rsidR="004D1EB4" w:rsidRPr="004D1EB4" w:rsidRDefault="004D1EB4" w:rsidP="006A5D13">
            <w:pPr>
              <w:pStyle w:val="ListParagraph"/>
              <w:numPr>
                <w:ilvl w:val="0"/>
                <w:numId w:val="2"/>
              </w:numPr>
              <w:rPr>
                <w:b/>
                <w:i/>
              </w:rPr>
            </w:pPr>
            <w:r w:rsidRPr="004D1EB4">
              <w:rPr>
                <w:b/>
                <w:i/>
              </w:rPr>
              <w:t>Arrangements for consulting young people with SEN and involving them in their education</w:t>
            </w:r>
          </w:p>
          <w:p w:rsidR="004D1EB4" w:rsidRPr="00B84F17" w:rsidRDefault="004D1EB4">
            <w:pPr>
              <w:rPr>
                <w:b/>
              </w:rPr>
            </w:pPr>
          </w:p>
          <w:p w:rsidR="004D1EB4" w:rsidRDefault="004D1EB4">
            <w:pPr>
              <w:rPr>
                <w:b/>
                <w:color w:val="FF0000"/>
              </w:rPr>
            </w:pPr>
          </w:p>
          <w:p w:rsidR="004D1EB4" w:rsidRPr="006A5D13" w:rsidRDefault="004D1EB4">
            <w:pPr>
              <w:rPr>
                <w:b/>
                <w:color w:val="FF0000"/>
              </w:rPr>
            </w:pPr>
            <w:r w:rsidRPr="006A5D13">
              <w:rPr>
                <w:b/>
                <w:color w:val="FF0000"/>
              </w:rPr>
              <w:t>Q12. How is the decision made about what type and how much support my child/young person will receive?</w:t>
            </w:r>
          </w:p>
          <w:p w:rsidR="004D1EB4" w:rsidRPr="00B84F17" w:rsidRDefault="004D1EB4" w:rsidP="00760E1C">
            <w:pPr>
              <w:rPr>
                <w:b/>
              </w:rPr>
            </w:pPr>
          </w:p>
        </w:tc>
        <w:tc>
          <w:tcPr>
            <w:tcW w:w="10631" w:type="dxa"/>
          </w:tcPr>
          <w:p w:rsidR="004D1EB4" w:rsidRDefault="004D1EB4">
            <w:r w:rsidRPr="00E94DA6">
              <w:t xml:space="preserve">The teacher liaises with the </w:t>
            </w:r>
            <w:r w:rsidR="0011692E" w:rsidRPr="00E94DA6">
              <w:t>Assistant or Deputy Head</w:t>
            </w:r>
            <w:r w:rsidRPr="00E94DA6">
              <w:t xml:space="preserve"> where there are concerns about progress and engagement. Parents /carers are invited to discuss the concerns. Following these meetings the most appropriate support is put into place for the learner. The school may apply to the LA for a higher banding or put in an application for exceptional needs. The school may use progress data, observation and incidents to support this. Learners are involved in their understanding of any difficulties they are experiencing.</w:t>
            </w:r>
            <w:r w:rsidR="00B76FDE" w:rsidRPr="00E94DA6">
              <w:t xml:space="preserve"> In Secondary they assist in writing their own passports to learning, which determines their strategies and support they would like. </w:t>
            </w:r>
          </w:p>
          <w:p w:rsidR="00A65E67" w:rsidRPr="00E94DA6" w:rsidRDefault="00A65E67"/>
          <w:p w:rsidR="004D1EB4" w:rsidRDefault="004D1EB4" w:rsidP="00760E1C">
            <w:r w:rsidRPr="00E94DA6">
              <w:t>The school has a range of interventions and flexibility to offer a different learning setting/ additional sessions/ increase in support to meet the child’s needs. Development groups look at engagement profiles and how to challenge pupils. We feel it is important to have the views of the learner. There is a very established school council, and</w:t>
            </w:r>
            <w:r w:rsidR="00B76FDE" w:rsidRPr="00E94DA6">
              <w:t xml:space="preserve"> Secondary</w:t>
            </w:r>
            <w:r w:rsidRPr="00E94DA6">
              <w:t xml:space="preserve"> pupils attend part/whole of their Review or contribute ideas through their ‘One Page Profile’</w:t>
            </w:r>
            <w:r w:rsidR="00651274" w:rsidRPr="00E94DA6">
              <w:t xml:space="preserve"> or the “Preparing for Adulthood” document</w:t>
            </w:r>
            <w:r w:rsidR="0011692E" w:rsidRPr="00E94DA6">
              <w:t>,</w:t>
            </w:r>
            <w:r w:rsidR="00651274" w:rsidRPr="00E94DA6">
              <w:t xml:space="preserve"> and “Personal Learning Plans” for Key Stage 4. </w:t>
            </w:r>
          </w:p>
          <w:p w:rsidR="00A65E67" w:rsidRPr="00E94DA6" w:rsidRDefault="00A65E67" w:rsidP="00760E1C"/>
          <w:p w:rsidR="0015547A" w:rsidRDefault="0015547A" w:rsidP="00760E1C">
            <w:r w:rsidRPr="00E94DA6">
              <w:t xml:space="preserve">Where possible discussions and decisions are generally made at Annual Review with parents/carers together with staff, the EHCP coordinator then applies for funding. </w:t>
            </w:r>
          </w:p>
          <w:p w:rsidR="00A65E67" w:rsidRPr="00E94DA6" w:rsidRDefault="00A65E67" w:rsidP="00760E1C"/>
        </w:tc>
      </w:tr>
      <w:tr w:rsidR="003C4B89">
        <w:tc>
          <w:tcPr>
            <w:tcW w:w="3652" w:type="dxa"/>
          </w:tcPr>
          <w:p w:rsidR="003C4B89" w:rsidRPr="00B258DD" w:rsidRDefault="003C4B89" w:rsidP="00B258DD">
            <w:pPr>
              <w:pStyle w:val="ListParagraph"/>
              <w:numPr>
                <w:ilvl w:val="0"/>
                <w:numId w:val="2"/>
              </w:numPr>
              <w:rPr>
                <w:b/>
                <w:i/>
              </w:rPr>
            </w:pPr>
            <w:r w:rsidRPr="00B258DD">
              <w:rPr>
                <w:b/>
                <w:i/>
              </w:rPr>
              <w:t>Arrangements for assessing and reviewing children and young people’s progress towards outcomes, including the opportunities available to work with parents and young people as part of this assessment and review</w:t>
            </w:r>
          </w:p>
          <w:p w:rsidR="003C4B89" w:rsidRPr="00E73A84" w:rsidRDefault="003C4B89">
            <w:pPr>
              <w:rPr>
                <w:b/>
                <w:i/>
              </w:rPr>
            </w:pPr>
          </w:p>
        </w:tc>
        <w:tc>
          <w:tcPr>
            <w:tcW w:w="10631" w:type="dxa"/>
          </w:tcPr>
          <w:p w:rsidR="004D1EB4" w:rsidRPr="00E94DA6" w:rsidRDefault="004D1EB4" w:rsidP="004D1EB4">
            <w:r w:rsidRPr="00E94DA6">
              <w:t>Data is used to analyse progress and attainment relative to LD expectations.</w:t>
            </w:r>
          </w:p>
          <w:p w:rsidR="004D1EB4" w:rsidRPr="00E94DA6" w:rsidRDefault="004D1EB4" w:rsidP="004D1EB4">
            <w:r w:rsidRPr="00E94DA6">
              <w:t>The school uses an on-going assessment tool (</w:t>
            </w:r>
            <w:proofErr w:type="spellStart"/>
            <w:r w:rsidRPr="00E94DA6">
              <w:t>BSquared</w:t>
            </w:r>
            <w:proofErr w:type="spellEnd"/>
            <w:r w:rsidRPr="00E94DA6">
              <w:t xml:space="preserve">). </w:t>
            </w:r>
            <w:r w:rsidR="00651274" w:rsidRPr="00E94DA6">
              <w:t xml:space="preserve"> </w:t>
            </w:r>
          </w:p>
          <w:p w:rsidR="004D1EB4" w:rsidRPr="00E94DA6" w:rsidRDefault="004D1EB4" w:rsidP="004D1EB4">
            <w:r w:rsidRPr="00E94DA6">
              <w:t>Key stage 1-3 pupils working below National Curriculum le</w:t>
            </w:r>
            <w:r w:rsidR="006B12C9" w:rsidRPr="00E94DA6">
              <w:t>vels are tracked using P Levels</w:t>
            </w:r>
            <w:r w:rsidRPr="00E94DA6">
              <w:t>, which breaks down our pupils’ learning into smaller steps. Pupils working at National Curriculum levels are assessed against the</w:t>
            </w:r>
            <w:r w:rsidR="004907E9" w:rsidRPr="00E94DA6">
              <w:t xml:space="preserve"> adapted</w:t>
            </w:r>
            <w:r w:rsidRPr="00E94DA6">
              <w:t xml:space="preserve"> National Curriculum, broken into smaller steps</w:t>
            </w:r>
            <w:r w:rsidR="006B12C9" w:rsidRPr="00E94DA6">
              <w:t xml:space="preserve"> and across five areas of attainment</w:t>
            </w:r>
            <w:r w:rsidRPr="00E94DA6">
              <w:t xml:space="preserve"> in order to track progress more accurately. Key Stage 4 </w:t>
            </w:r>
            <w:r w:rsidR="00502C93" w:rsidRPr="00E94DA6">
              <w:t>pupils</w:t>
            </w:r>
            <w:r w:rsidRPr="00E94DA6">
              <w:t xml:space="preserve"> are assessed</w:t>
            </w:r>
            <w:r w:rsidR="00651274" w:rsidRPr="00E94DA6">
              <w:t xml:space="preserve"> on the Adult Curriculum. </w:t>
            </w:r>
            <w:r w:rsidR="006B12C9" w:rsidRPr="00E94DA6">
              <w:t>They also have the opportunity to sit Functional Skills Literacy and Numeracy exams on site if they choose</w:t>
            </w:r>
            <w:r w:rsidR="004907E9" w:rsidRPr="00E94DA6">
              <w:t xml:space="preserve"> and gain vocational qualifications</w:t>
            </w:r>
            <w:r w:rsidR="006B12C9" w:rsidRPr="00E94DA6">
              <w:t xml:space="preserve">. </w:t>
            </w:r>
          </w:p>
          <w:p w:rsidR="004D1EB4" w:rsidRDefault="004D1EB4" w:rsidP="004D1EB4">
            <w:r w:rsidRPr="00E94DA6">
              <w:t xml:space="preserve">Individual </w:t>
            </w:r>
            <w:r w:rsidR="00651274" w:rsidRPr="00E94DA6">
              <w:t>Learning</w:t>
            </w:r>
            <w:r w:rsidRPr="00E94DA6">
              <w:t xml:space="preserve"> Plans (I</w:t>
            </w:r>
            <w:r w:rsidR="00651274" w:rsidRPr="00E94DA6">
              <w:t>L</w:t>
            </w:r>
            <w:r w:rsidRPr="00E94DA6">
              <w:t xml:space="preserve">P’s) highlight individual needs; all children have objectives identified </w:t>
            </w:r>
            <w:r w:rsidR="00651274" w:rsidRPr="00E94DA6">
              <w:t xml:space="preserve">across the four areas of need. </w:t>
            </w:r>
          </w:p>
          <w:p w:rsidR="00A65E67" w:rsidRPr="00E94DA6" w:rsidRDefault="00A65E67" w:rsidP="004D1EB4"/>
          <w:p w:rsidR="004D1EB4" w:rsidRPr="00E94DA6" w:rsidRDefault="004D1EB4" w:rsidP="004D1EB4">
            <w:r w:rsidRPr="00E94DA6">
              <w:t>Our pupils’ learning is reviewed con</w:t>
            </w:r>
            <w:r w:rsidR="006B12C9" w:rsidRPr="00E94DA6">
              <w:t>tinuously</w:t>
            </w:r>
            <w:r w:rsidRPr="00E94DA6">
              <w:t>. This happens within the</w:t>
            </w:r>
            <w:r w:rsidR="004907E9" w:rsidRPr="00E94DA6">
              <w:t xml:space="preserve"> learning</w:t>
            </w:r>
            <w:r w:rsidRPr="00E94DA6">
              <w:t xml:space="preserve"> team</w:t>
            </w:r>
            <w:r w:rsidR="004907E9" w:rsidRPr="00E94DA6">
              <w:t>, subject leads and across the department. Regular m</w:t>
            </w:r>
            <w:r w:rsidRPr="00E94DA6">
              <w:t>eetings take place where the overall devel</w:t>
            </w:r>
            <w:r w:rsidR="004907E9" w:rsidRPr="00E94DA6">
              <w:t>opment of children is discussed.</w:t>
            </w:r>
          </w:p>
          <w:p w:rsidR="003C4B89" w:rsidRDefault="008C5E98" w:rsidP="008C5E98">
            <w:r w:rsidRPr="00E94DA6">
              <w:t>Pupils in KS4 have ‘</w:t>
            </w:r>
            <w:r w:rsidR="00510266" w:rsidRPr="00E94DA6">
              <w:t>progression tracker</w:t>
            </w:r>
            <w:r w:rsidRPr="00E94DA6">
              <w:t>’. Pupils undertake cour</w:t>
            </w:r>
            <w:r w:rsidR="0015547A" w:rsidRPr="00E94DA6">
              <w:t>ses form Entry Levels to Level 1</w:t>
            </w:r>
            <w:r w:rsidRPr="00E94DA6">
              <w:t xml:space="preserve"> from Year 9 onwards. </w:t>
            </w:r>
            <w:r w:rsidR="004A5704" w:rsidRPr="00E94DA6">
              <w:t xml:space="preserve">They also complete Work Experience placements around their current interest and focus and attend college link courses in Year </w:t>
            </w:r>
            <w:r w:rsidR="00651274" w:rsidRPr="00E94DA6">
              <w:t xml:space="preserve">11. </w:t>
            </w:r>
            <w:r w:rsidR="00E3316D" w:rsidRPr="00E94DA6">
              <w:t>Details of the Secondary curriculum and KS4 provision can be obtained from Mrs Emily Mainwaring who can be emailed at:</w:t>
            </w:r>
            <w:r w:rsidR="004D1EB4" w:rsidRPr="00E94DA6">
              <w:t xml:space="preserve"> </w:t>
            </w:r>
            <w:hyperlink r:id="rId11" w:history="1">
              <w:r w:rsidR="00A65E67" w:rsidRPr="00935BFC">
                <w:rPr>
                  <w:rStyle w:val="Hyperlink"/>
                </w:rPr>
                <w:t>emainwaring@gosden-house.surrey.sch.uk</w:t>
              </w:r>
            </w:hyperlink>
            <w:r w:rsidR="000B551F" w:rsidRPr="00E94DA6">
              <w:t>.</w:t>
            </w:r>
          </w:p>
          <w:p w:rsidR="00A65E67" w:rsidRPr="00E94DA6" w:rsidRDefault="00A65E67" w:rsidP="008C5E98"/>
          <w:p w:rsidR="0011692E" w:rsidRDefault="008C5E98" w:rsidP="00651274">
            <w:r w:rsidRPr="00E94DA6">
              <w:t xml:space="preserve">The learners are aware of their </w:t>
            </w:r>
            <w:r w:rsidR="00076D2B" w:rsidRPr="00E94DA6">
              <w:t>outcomes and</w:t>
            </w:r>
            <w:r w:rsidRPr="00E94DA6">
              <w:t xml:space="preserve"> can verbalise when they need additional support or desire more independence. They are keen to attend their Reviews and work on their </w:t>
            </w:r>
            <w:r w:rsidR="00AA43DE" w:rsidRPr="00E94DA6">
              <w:t xml:space="preserve">My Future Pathways documents </w:t>
            </w:r>
            <w:r w:rsidRPr="00E94DA6">
              <w:t xml:space="preserve">to enable them to communicate about their aspirations. </w:t>
            </w:r>
            <w:r w:rsidR="00076D2B" w:rsidRPr="00E94DA6">
              <w:t>Parents are</w:t>
            </w:r>
            <w:r w:rsidRPr="00E94DA6">
              <w:t xml:space="preserve"> encouraged to be fully involved in this process. Additional support comes f</w:t>
            </w:r>
            <w:r w:rsidR="004D1EB4" w:rsidRPr="00E94DA6">
              <w:t>rom our Home School Link Worker</w:t>
            </w:r>
            <w:r w:rsidR="0011692E" w:rsidRPr="00E94DA6">
              <w:t>, M</w:t>
            </w:r>
            <w:r w:rsidR="00AA43DE" w:rsidRPr="00E94DA6">
              <w:t>r</w:t>
            </w:r>
            <w:r w:rsidR="0011692E" w:rsidRPr="00E94DA6">
              <w:t>s Annie Welc</w:t>
            </w:r>
            <w:r w:rsidR="006B12C9" w:rsidRPr="00E94DA6">
              <w:t>h.</w:t>
            </w:r>
          </w:p>
          <w:p w:rsidR="00A65E67" w:rsidRPr="00E94DA6" w:rsidRDefault="00A65E67" w:rsidP="00651274"/>
        </w:tc>
      </w:tr>
      <w:tr w:rsidR="003C4B89">
        <w:tc>
          <w:tcPr>
            <w:tcW w:w="3652" w:type="dxa"/>
          </w:tcPr>
          <w:p w:rsidR="003C4B89" w:rsidRPr="00E73A84" w:rsidRDefault="003C4B89">
            <w:pPr>
              <w:rPr>
                <w:b/>
                <w:i/>
              </w:rPr>
            </w:pPr>
          </w:p>
          <w:p w:rsidR="003C4B89" w:rsidRPr="00B258DD" w:rsidRDefault="003C4B89" w:rsidP="00B258DD">
            <w:pPr>
              <w:pStyle w:val="ListParagraph"/>
              <w:numPr>
                <w:ilvl w:val="0"/>
                <w:numId w:val="2"/>
              </w:numPr>
              <w:rPr>
                <w:b/>
                <w:i/>
              </w:rPr>
            </w:pPr>
            <w:r w:rsidRPr="00B258DD">
              <w:rPr>
                <w:b/>
                <w:i/>
              </w:rPr>
              <w:t>Arrangements for supporting children and young people in moving between phases of education and in preparing for adulthood.  As young people prepare for adulthood outcomes should reflect their ambitions, which could include higher education, employment, independent living and participation in society</w:t>
            </w:r>
          </w:p>
          <w:p w:rsidR="003C4B89" w:rsidRDefault="003C4B89">
            <w:pPr>
              <w:rPr>
                <w:b/>
                <w:i/>
              </w:rPr>
            </w:pPr>
          </w:p>
          <w:p w:rsidR="00463E19" w:rsidRPr="00B258DD" w:rsidRDefault="00463E19" w:rsidP="00463E19">
            <w:pPr>
              <w:rPr>
                <w:b/>
                <w:color w:val="FF0000"/>
              </w:rPr>
            </w:pPr>
            <w:r w:rsidRPr="00B258DD">
              <w:rPr>
                <w:b/>
                <w:color w:val="FF0000"/>
              </w:rPr>
              <w:t>Q10. How will the school prepare and support my child/young person to join the school, transfer to a new school or the next stage of education and life?</w:t>
            </w:r>
          </w:p>
          <w:p w:rsidR="00463E19" w:rsidRPr="00E73A84" w:rsidRDefault="00463E19">
            <w:pPr>
              <w:rPr>
                <w:b/>
                <w:i/>
              </w:rPr>
            </w:pPr>
          </w:p>
        </w:tc>
        <w:tc>
          <w:tcPr>
            <w:tcW w:w="10631" w:type="dxa"/>
          </w:tcPr>
          <w:p w:rsidR="003C4B89" w:rsidRPr="00371AF5" w:rsidRDefault="004A5704">
            <w:r w:rsidRPr="00371AF5">
              <w:t>As we have three points of entry to the school</w:t>
            </w:r>
            <w:r w:rsidR="00A65E67">
              <w:t xml:space="preserve"> (</w:t>
            </w:r>
            <w:proofErr w:type="spellStart"/>
            <w:r w:rsidR="00A65E67">
              <w:t>Y</w:t>
            </w:r>
            <w:r w:rsidR="004A5CA8" w:rsidRPr="00371AF5">
              <w:t>r</w:t>
            </w:r>
            <w:proofErr w:type="spellEnd"/>
            <w:r w:rsidR="004A5CA8" w:rsidRPr="00371AF5">
              <w:t xml:space="preserve"> R, </w:t>
            </w:r>
            <w:proofErr w:type="spellStart"/>
            <w:r w:rsidR="004A5CA8" w:rsidRPr="00371AF5">
              <w:t>Yr</w:t>
            </w:r>
            <w:proofErr w:type="spellEnd"/>
            <w:r w:rsidR="004A5CA8" w:rsidRPr="00371AF5">
              <w:t xml:space="preserve"> 3 and </w:t>
            </w:r>
            <w:proofErr w:type="spellStart"/>
            <w:r w:rsidR="004A5CA8" w:rsidRPr="00371AF5">
              <w:t>Yr</w:t>
            </w:r>
            <w:proofErr w:type="spellEnd"/>
            <w:r w:rsidR="004A5CA8" w:rsidRPr="00371AF5">
              <w:t xml:space="preserve"> 7)</w:t>
            </w:r>
            <w:r w:rsidRPr="00371AF5">
              <w:t>, the transition varies according to age.</w:t>
            </w:r>
            <w:r w:rsidR="004A5CA8" w:rsidRPr="00371AF5">
              <w:t xml:space="preserve"> </w:t>
            </w:r>
          </w:p>
          <w:p w:rsidR="004A5704" w:rsidRDefault="004A5704" w:rsidP="004A5704">
            <w:r w:rsidRPr="00371AF5">
              <w:t>At Reception, teachers visit pupils in their nursery settings and in addition the new pupils’ teachers visit to familiarise th</w:t>
            </w:r>
            <w:r w:rsidR="004D1EB4" w:rsidRPr="00371AF5">
              <w:t>emselves with the setting. P</w:t>
            </w:r>
            <w:r w:rsidRPr="00371AF5">
              <w:t>upils new to the</w:t>
            </w:r>
            <w:r w:rsidR="00AA43DE" w:rsidRPr="00371AF5">
              <w:t xml:space="preserve"> school </w:t>
            </w:r>
            <w:r w:rsidRPr="00371AF5">
              <w:t>attend a picnic, where parents can meet their child’</w:t>
            </w:r>
            <w:r w:rsidR="009C42CD" w:rsidRPr="00371AF5">
              <w:t xml:space="preserve">s new teaching team and familiarise themselves with the learning environment. Pupils are given photos of their key adults and new friends where possible. </w:t>
            </w:r>
          </w:p>
          <w:p w:rsidR="00A65E67" w:rsidRPr="00371AF5" w:rsidRDefault="00A65E67" w:rsidP="004A5704"/>
          <w:p w:rsidR="009C42CD" w:rsidRDefault="009C42CD" w:rsidP="004A5704">
            <w:r w:rsidRPr="00371AF5">
              <w:t xml:space="preserve">New pupils for Year 3 attend induction days where their current </w:t>
            </w:r>
            <w:r w:rsidR="00AA43DE" w:rsidRPr="00371AF5">
              <w:t>LSA</w:t>
            </w:r>
            <w:r w:rsidRPr="00371AF5">
              <w:t xml:space="preserve"> accompanies them to </w:t>
            </w:r>
            <w:proofErr w:type="spellStart"/>
            <w:r w:rsidRPr="00371AF5">
              <w:t>Gosden</w:t>
            </w:r>
            <w:proofErr w:type="spellEnd"/>
            <w:r w:rsidRPr="00371AF5">
              <w:t xml:space="preserve"> </w:t>
            </w:r>
            <w:r w:rsidR="00076D2B" w:rsidRPr="00371AF5">
              <w:t>House. Pupils</w:t>
            </w:r>
            <w:r w:rsidRPr="00371AF5">
              <w:t xml:space="preserve"> from local schools attend the same day as their peers which makes the transition more in line with their mainstream friends.</w:t>
            </w:r>
          </w:p>
          <w:p w:rsidR="00A65E67" w:rsidRPr="00371AF5" w:rsidRDefault="00A65E67" w:rsidP="004A5704"/>
          <w:p w:rsidR="00745AFA" w:rsidRDefault="009C42CD" w:rsidP="00745AFA">
            <w:r w:rsidRPr="00371AF5">
              <w:t xml:space="preserve">In Year </w:t>
            </w:r>
            <w:r w:rsidR="00745AFA" w:rsidRPr="00371AF5">
              <w:t xml:space="preserve">6 </w:t>
            </w:r>
            <w:r w:rsidR="004D1EB4" w:rsidRPr="00371AF5">
              <w:t>pupils moving to other schools</w:t>
            </w:r>
            <w:r w:rsidRPr="00371AF5">
              <w:t xml:space="preserve"> attend</w:t>
            </w:r>
            <w:r w:rsidR="00745AFA" w:rsidRPr="00371AF5">
              <w:t xml:space="preserve"> their induction days. Discussions and sharing of experiences are part of their PSHE lessons </w:t>
            </w:r>
            <w:r w:rsidR="00955931" w:rsidRPr="00371AF5">
              <w:t>and</w:t>
            </w:r>
            <w:r w:rsidR="00056F3E" w:rsidRPr="00371AF5">
              <w:t xml:space="preserve"> sessions on </w:t>
            </w:r>
            <w:r w:rsidR="00355443" w:rsidRPr="00371AF5">
              <w:t>resilience,</w:t>
            </w:r>
            <w:r w:rsidR="00745AFA" w:rsidRPr="00371AF5">
              <w:t xml:space="preserve"> helping the </w:t>
            </w:r>
            <w:r w:rsidR="004D1EB4" w:rsidRPr="00371AF5">
              <w:t>pupils</w:t>
            </w:r>
            <w:r w:rsidR="00745AFA" w:rsidRPr="00371AF5">
              <w:t xml:space="preserve"> feel </w:t>
            </w:r>
            <w:r w:rsidR="004D1EB4" w:rsidRPr="00371AF5">
              <w:t>reassured</w:t>
            </w:r>
            <w:r w:rsidR="00076D2B" w:rsidRPr="00371AF5">
              <w:t xml:space="preserve"> about</w:t>
            </w:r>
            <w:r w:rsidR="00745AFA" w:rsidRPr="00371AF5">
              <w:t xml:space="preserve"> </w:t>
            </w:r>
            <w:r w:rsidR="00A65E67">
              <w:t>moving on</w:t>
            </w:r>
            <w:r w:rsidR="00745AFA" w:rsidRPr="00371AF5">
              <w:t xml:space="preserve">. </w:t>
            </w:r>
            <w:r w:rsidR="004D1EB4" w:rsidRPr="00371AF5">
              <w:t>Remaining pupils</w:t>
            </w:r>
            <w:r w:rsidR="00745AFA" w:rsidRPr="00371AF5">
              <w:t xml:space="preserve"> are invited to a picnic lunch with their parents</w:t>
            </w:r>
            <w:r w:rsidR="00AA43DE" w:rsidRPr="00371AF5">
              <w:t>/carers</w:t>
            </w:r>
            <w:r w:rsidR="00745AFA" w:rsidRPr="00371AF5">
              <w:t xml:space="preserve"> to become more confident of the Secondary phase. </w:t>
            </w:r>
          </w:p>
          <w:p w:rsidR="00A65E67" w:rsidRPr="00371AF5" w:rsidRDefault="00A65E67" w:rsidP="00745AFA"/>
          <w:p w:rsidR="00745AFA" w:rsidRPr="00371AF5" w:rsidRDefault="00745AFA" w:rsidP="00745AFA">
            <w:r w:rsidRPr="00371AF5">
              <w:t>Pupils going on to college</w:t>
            </w:r>
            <w:r w:rsidR="004D1EB4" w:rsidRPr="00371AF5">
              <w:t xml:space="preserve"> at KS5</w:t>
            </w:r>
            <w:r w:rsidRPr="00371AF5">
              <w:t xml:space="preserve"> are prepared through Careers sessions. Their next phase is </w:t>
            </w:r>
            <w:proofErr w:type="gramStart"/>
            <w:r w:rsidRPr="00371AF5">
              <w:t>very</w:t>
            </w:r>
            <w:proofErr w:type="gramEnd"/>
            <w:r w:rsidRPr="00371AF5">
              <w:t xml:space="preserve"> individualised and pupils are encouraged to visit and attend taster </w:t>
            </w:r>
            <w:r w:rsidR="00F577A2" w:rsidRPr="00371AF5">
              <w:t xml:space="preserve">days. </w:t>
            </w:r>
            <w:r w:rsidRPr="00371AF5">
              <w:t xml:space="preserve">On occasions, staff attend these with them. Discussions take place regarding how best to prepare and what provision is needed at the young person’s </w:t>
            </w:r>
            <w:r w:rsidR="004D1EB4" w:rsidRPr="00371AF5">
              <w:t>Annual Review</w:t>
            </w:r>
            <w:r w:rsidRPr="00371AF5">
              <w:t>.</w:t>
            </w:r>
          </w:p>
          <w:p w:rsidR="009C42CD" w:rsidRPr="00371AF5" w:rsidRDefault="00745AFA" w:rsidP="00745AFA">
            <w:r w:rsidRPr="00371AF5">
              <w:t>Our leavers are encouraged to see their next step in a positive wa</w:t>
            </w:r>
            <w:r w:rsidR="00955931" w:rsidRPr="00371AF5">
              <w:t xml:space="preserve">y. Both groups currently have </w:t>
            </w:r>
            <w:r w:rsidRPr="00371AF5">
              <w:t xml:space="preserve">a </w:t>
            </w:r>
            <w:r w:rsidR="00F577A2" w:rsidRPr="00371AF5">
              <w:t>leavers</w:t>
            </w:r>
            <w:r w:rsidR="004D1EB4" w:rsidRPr="00371AF5">
              <w:t>’</w:t>
            </w:r>
            <w:r w:rsidRPr="00371AF5">
              <w:t xml:space="preserve"> assembly that parents attend</w:t>
            </w:r>
            <w:r w:rsidR="00955931" w:rsidRPr="00371AF5">
              <w:t>, a school residential trip (when possible)</w:t>
            </w:r>
            <w:r w:rsidRPr="00371AF5">
              <w:t xml:space="preserve"> and the </w:t>
            </w:r>
            <w:r w:rsidR="00463E19" w:rsidRPr="00371AF5">
              <w:t>Year 11’s</w:t>
            </w:r>
            <w:r w:rsidRPr="00371AF5">
              <w:t xml:space="preserve"> also have a </w:t>
            </w:r>
            <w:r w:rsidR="00F577A2" w:rsidRPr="00371AF5">
              <w:t>prom, shared</w:t>
            </w:r>
            <w:r w:rsidRPr="00371AF5">
              <w:t xml:space="preserve"> with other LD schools.  </w:t>
            </w:r>
            <w:r w:rsidR="0015547A" w:rsidRPr="00371AF5">
              <w:t xml:space="preserve">At year 10 Annual Reviews there are in depth discussions about options for post 16. The Aspirational Advisor works closely with families and can assist with school visits and college applications. She also organises for all year 11 pupils to have a work experience placement. </w:t>
            </w:r>
          </w:p>
          <w:p w:rsidR="004D1EB4" w:rsidRPr="00463E19" w:rsidRDefault="004D1EB4" w:rsidP="00745AFA">
            <w:pPr>
              <w:rPr>
                <w:i/>
              </w:rPr>
            </w:pPr>
          </w:p>
        </w:tc>
      </w:tr>
      <w:tr w:rsidR="00B84F17">
        <w:tc>
          <w:tcPr>
            <w:tcW w:w="3652" w:type="dxa"/>
          </w:tcPr>
          <w:p w:rsidR="00B84F17" w:rsidRPr="00E73A84" w:rsidRDefault="00B84F17">
            <w:pPr>
              <w:rPr>
                <w:b/>
                <w:i/>
              </w:rPr>
            </w:pPr>
          </w:p>
          <w:p w:rsidR="00B84F17" w:rsidRPr="00056F3E" w:rsidRDefault="00B84F17" w:rsidP="00056F3E">
            <w:pPr>
              <w:pStyle w:val="ListParagraph"/>
              <w:numPr>
                <w:ilvl w:val="0"/>
                <w:numId w:val="2"/>
              </w:numPr>
              <w:rPr>
                <w:b/>
                <w:i/>
              </w:rPr>
            </w:pPr>
            <w:r w:rsidRPr="00056F3E">
              <w:rPr>
                <w:b/>
                <w:i/>
              </w:rPr>
              <w:t>The approach to teaching children and young people with SEN</w:t>
            </w:r>
          </w:p>
          <w:p w:rsidR="00B84F17" w:rsidRDefault="00B84F17">
            <w:pPr>
              <w:rPr>
                <w:b/>
                <w:i/>
              </w:rPr>
            </w:pPr>
          </w:p>
          <w:p w:rsidR="00F513E6" w:rsidRPr="0052511C" w:rsidRDefault="00F513E6" w:rsidP="00F513E6">
            <w:pPr>
              <w:rPr>
                <w:b/>
                <w:color w:val="FF0000"/>
              </w:rPr>
            </w:pPr>
            <w:r w:rsidRPr="0052511C">
              <w:rPr>
                <w:b/>
                <w:color w:val="FF0000"/>
              </w:rPr>
              <w:t>Q3. How will the curriculum be matched to my child’s/young person’s needs?</w:t>
            </w:r>
          </w:p>
          <w:p w:rsidR="00F513E6" w:rsidRPr="00E73A84" w:rsidRDefault="00F513E6">
            <w:pPr>
              <w:rPr>
                <w:b/>
                <w:i/>
              </w:rPr>
            </w:pPr>
          </w:p>
        </w:tc>
        <w:tc>
          <w:tcPr>
            <w:tcW w:w="10631" w:type="dxa"/>
          </w:tcPr>
          <w:p w:rsidR="0011692E" w:rsidRDefault="009336C9" w:rsidP="00696D6C">
            <w:proofErr w:type="spellStart"/>
            <w:r w:rsidRPr="00371AF5">
              <w:t>Gosden</w:t>
            </w:r>
            <w:proofErr w:type="spellEnd"/>
            <w:r w:rsidRPr="00371AF5">
              <w:t xml:space="preserve"> House is a specialist school which follows a modified National Curriculum, underpinned by a strong pastoral care approach. Teachers are fully qualified, with additional expertise in Special Educational Needs. </w:t>
            </w:r>
            <w:r w:rsidR="00056F3E" w:rsidRPr="00371AF5">
              <w:t>All teaching staff are aware of individual targets, and the objectives for each learning task. Pupils are encouraged to be involved in their own learning, to be able to discuss strategies that support their learning and have a view of how they managed a learning task, whether they had sufficient support /extension and how their achievement could be even better. We appreciate that learners have different styles and take this into account. Appropriate systems to help engagement, focus and sense of achievement are considered through a holistic approach, bringing in advice from Speech Therapists, Physiotherapist, Occupational Therapists an</w:t>
            </w:r>
            <w:r w:rsidR="00955931" w:rsidRPr="00371AF5">
              <w:t>d using our support through our</w:t>
            </w:r>
            <w:r w:rsidR="00056F3E" w:rsidRPr="00371AF5">
              <w:t xml:space="preserve"> HSLW</w:t>
            </w:r>
            <w:r w:rsidR="00FC7FDF" w:rsidRPr="00371AF5">
              <w:t>, pastoral assistant</w:t>
            </w:r>
            <w:r w:rsidR="00955931" w:rsidRPr="00371AF5">
              <w:t xml:space="preserve"> and the </w:t>
            </w:r>
            <w:r w:rsidR="00696D6C" w:rsidRPr="00371AF5">
              <w:t>PACE</w:t>
            </w:r>
            <w:r w:rsidR="00955931" w:rsidRPr="00371AF5">
              <w:t xml:space="preserve"> approach</w:t>
            </w:r>
            <w:r w:rsidR="00056F3E" w:rsidRPr="00371AF5">
              <w:t>.  Le</w:t>
            </w:r>
            <w:r w:rsidRPr="00371AF5">
              <w:t>arners also enjoy opportunities</w:t>
            </w:r>
            <w:r w:rsidR="00056F3E" w:rsidRPr="00371AF5">
              <w:t xml:space="preserve"> such as buddy systems and </w:t>
            </w:r>
            <w:r w:rsidR="00B764D8" w:rsidRPr="00371AF5">
              <w:t>voice needs such as visual supports to help their SEN.</w:t>
            </w:r>
            <w:r w:rsidR="00584FF1" w:rsidRPr="00371AF5">
              <w:t xml:space="preserve"> </w:t>
            </w:r>
            <w:r w:rsidR="00B764D8" w:rsidRPr="00371AF5">
              <w:t>Pupils benefit from advice and support from their</w:t>
            </w:r>
            <w:r w:rsidR="00584FF1" w:rsidRPr="00371AF5">
              <w:t xml:space="preserve"> trained</w:t>
            </w:r>
            <w:r w:rsidR="00B764D8" w:rsidRPr="00371AF5">
              <w:t xml:space="preserve"> </w:t>
            </w:r>
            <w:r w:rsidR="00955931" w:rsidRPr="00371AF5">
              <w:t xml:space="preserve">Learning </w:t>
            </w:r>
            <w:r w:rsidR="00B764D8" w:rsidRPr="00371AF5">
              <w:t>Assistants.</w:t>
            </w:r>
          </w:p>
          <w:p w:rsidR="00A65E67" w:rsidRPr="00371AF5" w:rsidRDefault="00A65E67" w:rsidP="00696D6C"/>
        </w:tc>
      </w:tr>
      <w:tr w:rsidR="00F513E6">
        <w:trPr>
          <w:trHeight w:val="3770"/>
        </w:trPr>
        <w:tc>
          <w:tcPr>
            <w:tcW w:w="3652" w:type="dxa"/>
          </w:tcPr>
          <w:p w:rsidR="00F513E6" w:rsidRPr="00E73A84" w:rsidRDefault="00F513E6">
            <w:pPr>
              <w:rPr>
                <w:b/>
                <w:i/>
              </w:rPr>
            </w:pPr>
          </w:p>
          <w:p w:rsidR="00F513E6" w:rsidRPr="00B764D8" w:rsidRDefault="00F513E6" w:rsidP="00B764D8">
            <w:pPr>
              <w:pStyle w:val="ListParagraph"/>
              <w:numPr>
                <w:ilvl w:val="0"/>
                <w:numId w:val="2"/>
              </w:numPr>
              <w:rPr>
                <w:b/>
                <w:i/>
              </w:rPr>
            </w:pPr>
            <w:r w:rsidRPr="00B764D8">
              <w:rPr>
                <w:b/>
                <w:i/>
              </w:rPr>
              <w:t>How adaptations are made to the curriculum and the learning environment of children and young people with SEN</w:t>
            </w:r>
          </w:p>
          <w:p w:rsidR="00F513E6" w:rsidRPr="00B84F17" w:rsidRDefault="00F513E6">
            <w:pPr>
              <w:rPr>
                <w:b/>
              </w:rPr>
            </w:pPr>
          </w:p>
          <w:p w:rsidR="00F513E6" w:rsidRPr="00E73A84" w:rsidRDefault="00F513E6" w:rsidP="00760E1C">
            <w:pPr>
              <w:rPr>
                <w:b/>
                <w:i/>
              </w:rPr>
            </w:pPr>
            <w:r w:rsidRPr="0052511C">
              <w:rPr>
                <w:b/>
                <w:color w:val="FF0000"/>
              </w:rPr>
              <w:t>Q9. How accessible is the school environment?</w:t>
            </w:r>
          </w:p>
        </w:tc>
        <w:tc>
          <w:tcPr>
            <w:tcW w:w="10631" w:type="dxa"/>
          </w:tcPr>
          <w:p w:rsidR="00701DDC" w:rsidRPr="00371AF5" w:rsidRDefault="00701DDC">
            <w:r w:rsidRPr="00371AF5">
              <w:t xml:space="preserve">Our </w:t>
            </w:r>
            <w:r w:rsidR="0042262A" w:rsidRPr="00371AF5">
              <w:t>Primary and S</w:t>
            </w:r>
            <w:r w:rsidR="00502C93" w:rsidRPr="00371AF5">
              <w:t>econdary</w:t>
            </w:r>
            <w:r w:rsidRPr="00371AF5">
              <w:t xml:space="preserve"> curriculum</w:t>
            </w:r>
            <w:r w:rsidR="00502C93" w:rsidRPr="00371AF5">
              <w:t>s are</w:t>
            </w:r>
            <w:r w:rsidRPr="00371AF5">
              <w:t xml:space="preserve"> written </w:t>
            </w:r>
            <w:r w:rsidR="00502C93" w:rsidRPr="00371AF5">
              <w:t xml:space="preserve">based </w:t>
            </w:r>
            <w:r w:rsidRPr="00371AF5">
              <w:t xml:space="preserve">on Life Tools we believe </w:t>
            </w:r>
            <w:r w:rsidR="00502C93" w:rsidRPr="00371AF5">
              <w:t>pupils</w:t>
            </w:r>
            <w:r w:rsidRPr="00371AF5">
              <w:t xml:space="preserve"> should be able to leave </w:t>
            </w:r>
            <w:proofErr w:type="spellStart"/>
            <w:r w:rsidRPr="00371AF5">
              <w:t>Gosden</w:t>
            </w:r>
            <w:proofErr w:type="spellEnd"/>
            <w:r w:rsidRPr="00371AF5">
              <w:t xml:space="preserve"> with that will support their progression. We have a Primary and a Secondary toolkit which underpins our planning, assessment and support and reward policy. More information can be obtained from https://gosden-house.surrey.sch.uk/school-curriculum</w:t>
            </w:r>
            <w:proofErr w:type="gramStart"/>
            <w:r w:rsidRPr="00371AF5">
              <w:t>/</w:t>
            </w:r>
            <w:r w:rsidR="0042262A" w:rsidRPr="00371AF5">
              <w:t xml:space="preserve"> .</w:t>
            </w:r>
            <w:proofErr w:type="gramEnd"/>
            <w:r w:rsidR="0042262A" w:rsidRPr="00371AF5">
              <w:t xml:space="preserve"> We see our learning muscles as our “How” and our life tools as our “Why”. </w:t>
            </w:r>
          </w:p>
          <w:p w:rsidR="00F513E6" w:rsidRPr="00371AF5" w:rsidRDefault="00F513E6">
            <w:r w:rsidRPr="00371AF5">
              <w:t>Staff differentiate approaches in order to include and support learners and offer extra support with communication, attention and pastoral needs. The learning environment is stimulating and creative, but calm, in order to accommodate pupils with sensory needs and Autism.</w:t>
            </w:r>
          </w:p>
          <w:p w:rsidR="00F513E6" w:rsidRPr="00371AF5" w:rsidRDefault="00F513E6" w:rsidP="00F513E6">
            <w:r w:rsidRPr="00371AF5">
              <w:t xml:space="preserve">Pupils may benefit from assessments from Physical and Sensory Support, from our Hearing Impairment and Visual Impairment Advisors. This means we can make specific adaptions to the building environment, as well as the learning environment. Staff who support children with additional needs receive training and on-going support in order that the child can fully access their learning. Staff are trained in the use of specialist </w:t>
            </w:r>
            <w:r w:rsidR="00584FF1" w:rsidRPr="00371AF5">
              <w:t xml:space="preserve">equipment such as hearing aids </w:t>
            </w:r>
            <w:r w:rsidRPr="00371AF5">
              <w:t xml:space="preserve">and specialist communication devices. </w:t>
            </w:r>
            <w:r w:rsidR="00584FF1" w:rsidRPr="00371AF5">
              <w:t xml:space="preserve">Training for staff will depend on the needs of the pupils at that time, when new pupils start with different needs the staff are trained accordingly. </w:t>
            </w:r>
            <w:r w:rsidRPr="00371AF5">
              <w:t xml:space="preserve">The building can be a challenge for pupils with additional physical needs and </w:t>
            </w:r>
            <w:r w:rsidR="00584FF1" w:rsidRPr="00371AF5">
              <w:t xml:space="preserve">reasonable </w:t>
            </w:r>
            <w:r w:rsidRPr="00371AF5">
              <w:t>adaptions are made to support their safe movement around the building. Pupi</w:t>
            </w:r>
            <w:r w:rsidR="0080270A" w:rsidRPr="00371AF5">
              <w:t>ls with impaired mobility</w:t>
            </w:r>
            <w:r w:rsidRPr="00371AF5">
              <w:t xml:space="preserve"> have a PEEP.  </w:t>
            </w:r>
          </w:p>
          <w:p w:rsidR="0080270A" w:rsidRPr="00371AF5" w:rsidRDefault="0080270A" w:rsidP="00F513E6"/>
        </w:tc>
      </w:tr>
      <w:tr w:rsidR="00B84F17" w:rsidRPr="00371AF5">
        <w:tc>
          <w:tcPr>
            <w:tcW w:w="3652" w:type="dxa"/>
          </w:tcPr>
          <w:p w:rsidR="00B84F17" w:rsidRPr="00E73A84" w:rsidRDefault="00B84F17">
            <w:pPr>
              <w:rPr>
                <w:b/>
                <w:i/>
              </w:rPr>
            </w:pPr>
          </w:p>
          <w:p w:rsidR="00B84F17" w:rsidRDefault="00B84F17" w:rsidP="0052511C">
            <w:pPr>
              <w:pStyle w:val="ListParagraph"/>
              <w:numPr>
                <w:ilvl w:val="0"/>
                <w:numId w:val="2"/>
              </w:numPr>
              <w:rPr>
                <w:b/>
                <w:i/>
              </w:rPr>
            </w:pPr>
            <w:r w:rsidRPr="0052511C">
              <w:rPr>
                <w:b/>
                <w:i/>
              </w:rPr>
              <w:t>The expertise and training of staff to support children and young people with SEN, including how specialist expertise will be secured</w:t>
            </w:r>
          </w:p>
          <w:p w:rsidR="00303417" w:rsidRPr="0052511C" w:rsidRDefault="00303417" w:rsidP="00303417">
            <w:pPr>
              <w:pStyle w:val="ListParagraph"/>
              <w:rPr>
                <w:b/>
                <w:i/>
              </w:rPr>
            </w:pPr>
          </w:p>
          <w:p w:rsidR="00303417" w:rsidRPr="00AD0603" w:rsidRDefault="00303417" w:rsidP="00303417">
            <w:pPr>
              <w:rPr>
                <w:b/>
                <w:color w:val="FF0000"/>
              </w:rPr>
            </w:pPr>
            <w:r w:rsidRPr="00AD0603">
              <w:rPr>
                <w:b/>
                <w:color w:val="FF0000"/>
              </w:rPr>
              <w:t>Q7. What training are the staff supporting children and young people with SEND had or are having?</w:t>
            </w:r>
          </w:p>
          <w:p w:rsidR="00B84F17" w:rsidRPr="00E73A84" w:rsidRDefault="00B84F17">
            <w:pPr>
              <w:rPr>
                <w:b/>
                <w:i/>
              </w:rPr>
            </w:pPr>
          </w:p>
        </w:tc>
        <w:tc>
          <w:tcPr>
            <w:tcW w:w="10631" w:type="dxa"/>
          </w:tcPr>
          <w:p w:rsidR="00F513E6" w:rsidRPr="00371AF5" w:rsidRDefault="00F513E6">
            <w:r w:rsidRPr="00371AF5">
              <w:t>All staff attend training in safeguarding young people with additional needs, pastoral and positive behaviour approaches, sensory integra</w:t>
            </w:r>
            <w:r w:rsidR="00584FF1" w:rsidRPr="00371AF5">
              <w:t>tion, language and communication</w:t>
            </w:r>
            <w:r w:rsidRPr="00371AF5">
              <w:t>.</w:t>
            </w:r>
          </w:p>
          <w:p w:rsidR="00AD0603" w:rsidRPr="00371AF5" w:rsidRDefault="00AD0603">
            <w:r w:rsidRPr="00371AF5">
              <w:t xml:space="preserve">We have staff who </w:t>
            </w:r>
            <w:r w:rsidR="00F513E6" w:rsidRPr="00371AF5">
              <w:t xml:space="preserve">have been trained in PACE </w:t>
            </w:r>
            <w:r w:rsidRPr="00371AF5">
              <w:t>(emotional literacy)</w:t>
            </w:r>
            <w:r w:rsidR="0080270A" w:rsidRPr="00371AF5">
              <w:t>,</w:t>
            </w:r>
            <w:r w:rsidRPr="00371AF5">
              <w:t xml:space="preserve"> ELKLAN, Makaton</w:t>
            </w:r>
            <w:r w:rsidR="00F513E6" w:rsidRPr="00371AF5">
              <w:t xml:space="preserve"> </w:t>
            </w:r>
            <w:r w:rsidRPr="00371AF5">
              <w:t xml:space="preserve">(speech and language </w:t>
            </w:r>
            <w:r w:rsidR="00955931" w:rsidRPr="00371AF5">
              <w:t xml:space="preserve">support within the classroom) Read Write </w:t>
            </w:r>
            <w:proofErr w:type="spellStart"/>
            <w:r w:rsidRPr="00371AF5">
              <w:t>I</w:t>
            </w:r>
            <w:r w:rsidR="0080270A" w:rsidRPr="00371AF5">
              <w:t>nc</w:t>
            </w:r>
            <w:proofErr w:type="spellEnd"/>
            <w:r w:rsidR="00F513E6" w:rsidRPr="00371AF5">
              <w:t xml:space="preserve">, </w:t>
            </w:r>
            <w:r w:rsidR="0080270A" w:rsidRPr="00371AF5">
              <w:t>Zones of R</w:t>
            </w:r>
            <w:r w:rsidR="00955931" w:rsidRPr="00371AF5">
              <w:t xml:space="preserve">egulation, </w:t>
            </w:r>
            <w:r w:rsidR="0080270A" w:rsidRPr="00371AF5">
              <w:t>Emotion C</w:t>
            </w:r>
            <w:r w:rsidR="00955931" w:rsidRPr="00371AF5">
              <w:t>oaching, engagement, TEACCH strategies and many more</w:t>
            </w:r>
            <w:r w:rsidRPr="00371AF5">
              <w:t>. We aim to ensure that all staff have an in depth understanding of the SEN</w:t>
            </w:r>
            <w:r w:rsidR="00F513E6" w:rsidRPr="00371AF5">
              <w:t>s</w:t>
            </w:r>
            <w:r w:rsidRPr="00371AF5">
              <w:t xml:space="preserve"> they are working with. This is addressed through appraisals and development plans.</w:t>
            </w:r>
          </w:p>
          <w:p w:rsidR="001F5C04" w:rsidRPr="00371AF5" w:rsidRDefault="00696D6C">
            <w:r w:rsidRPr="00371AF5">
              <w:t xml:space="preserve">As a school we access training from a variety of internal and external providers. We have termly training programme which all staff attend. </w:t>
            </w:r>
            <w:r w:rsidR="00271AE1" w:rsidRPr="00371AF5">
              <w:t>The school has specialist tea</w:t>
            </w:r>
            <w:r w:rsidRPr="00371AF5">
              <w:t>chers in DT, Forest School and the A</w:t>
            </w:r>
            <w:r w:rsidR="00ED11B8" w:rsidRPr="00371AF5">
              <w:t xml:space="preserve">rts, </w:t>
            </w:r>
            <w:r w:rsidRPr="00371AF5">
              <w:t>and have p</w:t>
            </w:r>
            <w:r w:rsidR="00271AE1" w:rsidRPr="00371AF5">
              <w:t xml:space="preserve">eripatetic music staff that work in the school. All teachers are trained </w:t>
            </w:r>
            <w:r w:rsidRPr="00371AF5">
              <w:t>to teach Literacy and Numeracy</w:t>
            </w:r>
            <w:r w:rsidR="001F5C04" w:rsidRPr="00371AF5">
              <w:t>.</w:t>
            </w:r>
          </w:p>
          <w:p w:rsidR="002A58F5" w:rsidRPr="00371AF5" w:rsidRDefault="001F5C04" w:rsidP="00696D6C">
            <w:r w:rsidRPr="00371AF5">
              <w:t>This year the school has worked with</w:t>
            </w:r>
            <w:r w:rsidR="00ED11B8" w:rsidRPr="00371AF5">
              <w:t xml:space="preserve"> a number of specialists including </w:t>
            </w:r>
            <w:r w:rsidRPr="00371AF5">
              <w:t xml:space="preserve">Physical and Sensory Service, Educational Psychology </w:t>
            </w:r>
            <w:r w:rsidR="002A58F5" w:rsidRPr="00371AF5">
              <w:t>Service</w:t>
            </w:r>
            <w:r w:rsidR="00696D6C" w:rsidRPr="00371AF5">
              <w:t>, Hearing I</w:t>
            </w:r>
            <w:r w:rsidR="00ED11B8" w:rsidRPr="00371AF5">
              <w:t>mpaired</w:t>
            </w:r>
            <w:r w:rsidR="00696D6C" w:rsidRPr="00371AF5">
              <w:t xml:space="preserve"> and Visual I</w:t>
            </w:r>
            <w:r w:rsidR="00ED11B8" w:rsidRPr="00371AF5">
              <w:t>mpaired service</w:t>
            </w:r>
            <w:r w:rsidR="002A58F5" w:rsidRPr="00371AF5">
              <w:t xml:space="preserve"> </w:t>
            </w:r>
            <w:r w:rsidRPr="00371AF5">
              <w:t>and with all the therapists (SALT, OT, Physiotherapist)</w:t>
            </w:r>
            <w:r w:rsidR="00076D2B" w:rsidRPr="00371AF5">
              <w:t xml:space="preserve"> </w:t>
            </w:r>
            <w:r w:rsidRPr="00371AF5">
              <w:t>attached to the school.</w:t>
            </w:r>
          </w:p>
        </w:tc>
      </w:tr>
      <w:tr w:rsidR="00B84F17" w:rsidRPr="00371AF5">
        <w:tc>
          <w:tcPr>
            <w:tcW w:w="3652" w:type="dxa"/>
          </w:tcPr>
          <w:p w:rsidR="00B84F17" w:rsidRPr="00B84F17" w:rsidRDefault="00271AE1">
            <w:pPr>
              <w:rPr>
                <w:b/>
              </w:rPr>
            </w:pPr>
            <w:r w:rsidRPr="00271AE1">
              <w:rPr>
                <w:b/>
                <w:color w:val="FF0000"/>
              </w:rPr>
              <w:t>Q6. What specialist services and expertise are available at or accessed by the school?</w:t>
            </w:r>
          </w:p>
        </w:tc>
        <w:tc>
          <w:tcPr>
            <w:tcW w:w="10631" w:type="dxa"/>
          </w:tcPr>
          <w:p w:rsidR="00B84F17" w:rsidRPr="00371AF5" w:rsidRDefault="00303417">
            <w:r w:rsidRPr="00371AF5">
              <w:t xml:space="preserve">The Inclusion Outreach Service is free for schools to access. </w:t>
            </w:r>
            <w:hyperlink r:id="rId12" w:history="1">
              <w:r w:rsidRPr="00371AF5">
                <w:rPr>
                  <w:rStyle w:val="Hyperlink"/>
                </w:rPr>
                <w:t>http://gosden-house.surrey.sch.uk/outreach/</w:t>
              </w:r>
            </w:hyperlink>
            <w:r w:rsidRPr="00371AF5">
              <w:t xml:space="preserve"> </w:t>
            </w:r>
          </w:p>
        </w:tc>
      </w:tr>
      <w:tr w:rsidR="00E73A84" w:rsidRPr="00371AF5">
        <w:tc>
          <w:tcPr>
            <w:tcW w:w="3652" w:type="dxa"/>
          </w:tcPr>
          <w:p w:rsidR="00E73A84" w:rsidRPr="00E73A84" w:rsidRDefault="00E73A84">
            <w:pPr>
              <w:rPr>
                <w:b/>
                <w:i/>
              </w:rPr>
            </w:pPr>
          </w:p>
          <w:p w:rsidR="00E73A84" w:rsidRPr="00420F6C" w:rsidRDefault="00E73A84" w:rsidP="00420F6C">
            <w:pPr>
              <w:pStyle w:val="ListParagraph"/>
              <w:numPr>
                <w:ilvl w:val="0"/>
                <w:numId w:val="2"/>
              </w:numPr>
              <w:rPr>
                <w:b/>
                <w:i/>
              </w:rPr>
            </w:pPr>
            <w:r w:rsidRPr="00420F6C">
              <w:rPr>
                <w:b/>
                <w:i/>
              </w:rPr>
              <w:t>Evaluating the effectiveness of the provision made for children and young people with SEN</w:t>
            </w:r>
          </w:p>
          <w:p w:rsidR="00E73A84" w:rsidRDefault="00E73A84">
            <w:pPr>
              <w:rPr>
                <w:b/>
              </w:rPr>
            </w:pPr>
          </w:p>
        </w:tc>
        <w:tc>
          <w:tcPr>
            <w:tcW w:w="10631" w:type="dxa"/>
          </w:tcPr>
          <w:p w:rsidR="009B6C6C" w:rsidRPr="00371AF5" w:rsidRDefault="00D83723" w:rsidP="00D83723">
            <w:r w:rsidRPr="00371AF5">
              <w:t xml:space="preserve">The school engages with rigorous, ongoing professional review of effectiveness. Governors work closely with Senior Leaders and conduct regular monitoring visits </w:t>
            </w:r>
            <w:r w:rsidR="00E21D6A" w:rsidRPr="00371AF5">
              <w:t>which</w:t>
            </w:r>
            <w:r w:rsidRPr="00371AF5">
              <w:t xml:space="preserve"> were noted for their effectiveness by Ofsted.</w:t>
            </w:r>
          </w:p>
          <w:p w:rsidR="00D83723" w:rsidRPr="00371AF5" w:rsidRDefault="00D83723" w:rsidP="00D83723">
            <w:r w:rsidRPr="00371AF5">
              <w:t>The school engages in an annual SEN peer review, conducted by trained senior leaders from other SEN schools locally and nationally.</w:t>
            </w:r>
          </w:p>
          <w:p w:rsidR="00D83723" w:rsidRPr="00371AF5" w:rsidRDefault="00D83723" w:rsidP="00D83723">
            <w:r w:rsidRPr="00371AF5">
              <w:t>The school is supported by a link School Improvement Partner.</w:t>
            </w:r>
          </w:p>
          <w:p w:rsidR="00D83723" w:rsidRPr="00371AF5" w:rsidRDefault="00D83723" w:rsidP="00D83723">
            <w:r w:rsidRPr="00371AF5">
              <w:t>Pupil progress data is analysed twice yearly and reported on to Governors. Data is submitted to the Local Authority annually.</w:t>
            </w:r>
          </w:p>
          <w:p w:rsidR="00D83723" w:rsidRPr="00371AF5" w:rsidRDefault="00D83723" w:rsidP="00D83723">
            <w:r w:rsidRPr="00371AF5">
              <w:t>O</w:t>
            </w:r>
            <w:r w:rsidR="0080270A" w:rsidRPr="00371AF5">
              <w:t>fsted inspect the school every 4</w:t>
            </w:r>
            <w:r w:rsidRPr="00371AF5">
              <w:t xml:space="preserve"> years.</w:t>
            </w:r>
          </w:p>
        </w:tc>
      </w:tr>
      <w:tr w:rsidR="00E73A84" w:rsidRPr="00371AF5">
        <w:tc>
          <w:tcPr>
            <w:tcW w:w="3652" w:type="dxa"/>
          </w:tcPr>
          <w:p w:rsidR="00E73A84" w:rsidRPr="00ED11B8" w:rsidRDefault="00420F6C">
            <w:pPr>
              <w:rPr>
                <w:b/>
                <w:color w:val="FF0000"/>
              </w:rPr>
            </w:pPr>
            <w:r w:rsidRPr="00420F6C">
              <w:rPr>
                <w:b/>
                <w:color w:val="FF0000"/>
              </w:rPr>
              <w:t xml:space="preserve">Q11. </w:t>
            </w:r>
            <w:r w:rsidR="00E73A84" w:rsidRPr="00420F6C">
              <w:rPr>
                <w:b/>
                <w:color w:val="FF0000"/>
              </w:rPr>
              <w:t xml:space="preserve">How </w:t>
            </w:r>
            <w:proofErr w:type="gramStart"/>
            <w:r w:rsidR="00E73A84" w:rsidRPr="00420F6C">
              <w:rPr>
                <w:b/>
                <w:color w:val="FF0000"/>
              </w:rPr>
              <w:t>are the school’s resources</w:t>
            </w:r>
            <w:proofErr w:type="gramEnd"/>
            <w:r w:rsidR="00E73A84" w:rsidRPr="00420F6C">
              <w:rPr>
                <w:b/>
                <w:color w:val="FF0000"/>
              </w:rPr>
              <w:t xml:space="preserve"> allocated and matched to children/young people’s special educational needs?</w:t>
            </w:r>
          </w:p>
        </w:tc>
        <w:tc>
          <w:tcPr>
            <w:tcW w:w="10631" w:type="dxa"/>
          </w:tcPr>
          <w:p w:rsidR="00E73A84" w:rsidRPr="00371AF5" w:rsidRDefault="00D83723">
            <w:r w:rsidRPr="00371AF5">
              <w:t>The school funding formula is determined by th</w:t>
            </w:r>
            <w:r w:rsidR="00E21D6A" w:rsidRPr="00371AF5">
              <w:t>e Local Authority. Where a pupil’s</w:t>
            </w:r>
            <w:r w:rsidRPr="00371AF5">
              <w:t xml:space="preserve"> needs exceed that of the core offer, the school discuss the pupil’s needs at annual review with parents/ carers, and request additional support from the Local Authority. </w:t>
            </w:r>
            <w:r w:rsidR="00955931" w:rsidRPr="00371AF5">
              <w:t>If needed an interim review can be held.</w:t>
            </w:r>
          </w:p>
        </w:tc>
      </w:tr>
      <w:tr w:rsidR="00E73A84" w:rsidRPr="00371AF5">
        <w:tc>
          <w:tcPr>
            <w:tcW w:w="3652" w:type="dxa"/>
          </w:tcPr>
          <w:p w:rsidR="00E73A84" w:rsidRDefault="00420F6C" w:rsidP="00420F6C">
            <w:pPr>
              <w:pStyle w:val="ListParagraph"/>
              <w:numPr>
                <w:ilvl w:val="0"/>
                <w:numId w:val="2"/>
              </w:numPr>
              <w:rPr>
                <w:b/>
                <w:i/>
              </w:rPr>
            </w:pPr>
            <w:r w:rsidRPr="00420F6C">
              <w:rPr>
                <w:b/>
                <w:i/>
              </w:rPr>
              <w:t xml:space="preserve">How children and young people with SEN are enabled to engage in activities available with children and young people in the school who do not have SEN </w:t>
            </w:r>
          </w:p>
          <w:p w:rsidR="00265C3A" w:rsidRPr="00420F6C" w:rsidRDefault="00265C3A" w:rsidP="00B21357">
            <w:pPr>
              <w:pStyle w:val="ListParagraph"/>
              <w:rPr>
                <w:b/>
                <w:i/>
              </w:rPr>
            </w:pPr>
          </w:p>
          <w:p w:rsidR="00E73A84" w:rsidRPr="00420F6C" w:rsidRDefault="00420F6C" w:rsidP="00E73A84">
            <w:pPr>
              <w:rPr>
                <w:b/>
                <w:color w:val="FF0000"/>
              </w:rPr>
            </w:pPr>
            <w:r w:rsidRPr="00420F6C">
              <w:rPr>
                <w:b/>
                <w:color w:val="FF0000"/>
              </w:rPr>
              <w:t xml:space="preserve">Q8. </w:t>
            </w:r>
            <w:r w:rsidR="00E73A84" w:rsidRPr="00420F6C">
              <w:rPr>
                <w:b/>
                <w:color w:val="FF0000"/>
              </w:rPr>
              <w:t>How will my child/young person be included in activities outside the classroom including school trips?</w:t>
            </w:r>
          </w:p>
          <w:p w:rsidR="00E73A84" w:rsidRDefault="00E73A84" w:rsidP="00E73A84">
            <w:pPr>
              <w:rPr>
                <w:b/>
              </w:rPr>
            </w:pPr>
          </w:p>
        </w:tc>
        <w:tc>
          <w:tcPr>
            <w:tcW w:w="10631" w:type="dxa"/>
          </w:tcPr>
          <w:p w:rsidR="00080D7C" w:rsidRPr="00371AF5" w:rsidRDefault="00420F6C" w:rsidP="00DE1DAF">
            <w:r w:rsidRPr="00371AF5">
              <w:t>The school ensures all learners can participate in all activities. Children with a high level of anxiety are suppo</w:t>
            </w:r>
            <w:r w:rsidR="00265C3A" w:rsidRPr="00371AF5">
              <w:t xml:space="preserve">rted with additional strategies to </w:t>
            </w:r>
            <w:r w:rsidRPr="00371AF5">
              <w:t xml:space="preserve">help them access their learning at all times. </w:t>
            </w:r>
            <w:r w:rsidR="00DE1DAF" w:rsidRPr="00371AF5">
              <w:t>Any barriers to learning or engagement are reviewed with discussions on what can be done to overcome these</w:t>
            </w:r>
            <w:r w:rsidR="00577BDD" w:rsidRPr="00371AF5">
              <w:t xml:space="preserve"> alongside the pupil and the parents/carers</w:t>
            </w:r>
            <w:r w:rsidR="00DE1DAF" w:rsidRPr="00371AF5">
              <w:t xml:space="preserve">. </w:t>
            </w:r>
            <w:r w:rsidR="00955931" w:rsidRPr="00371AF5">
              <w:t>P</w:t>
            </w:r>
            <w:r w:rsidR="00265C3A" w:rsidRPr="00371AF5">
              <w:t xml:space="preserve">upils </w:t>
            </w:r>
            <w:r w:rsidR="00DE1DAF" w:rsidRPr="00371AF5">
              <w:t xml:space="preserve">are supported with </w:t>
            </w:r>
            <w:r w:rsidRPr="00371AF5">
              <w:t xml:space="preserve">individualised learning </w:t>
            </w:r>
            <w:r w:rsidR="00DE1DAF" w:rsidRPr="00371AF5">
              <w:t>plans, socia</w:t>
            </w:r>
            <w:r w:rsidR="00265C3A" w:rsidRPr="00371AF5">
              <w:t>l stories and visual structures</w:t>
            </w:r>
            <w:r w:rsidR="00DE1DAF" w:rsidRPr="00371AF5">
              <w:t>. The pupil voice is very important</w:t>
            </w:r>
            <w:r w:rsidR="00ED11B8" w:rsidRPr="00371AF5">
              <w:t xml:space="preserve"> and embedded throughout. </w:t>
            </w:r>
          </w:p>
          <w:p w:rsidR="00080D7C" w:rsidRPr="00371AF5" w:rsidRDefault="00080D7C" w:rsidP="00DE1DAF">
            <w:r w:rsidRPr="00371AF5">
              <w:t>We make reasonable adjustments so that learners can join in with activities regardless of their needs.</w:t>
            </w:r>
          </w:p>
          <w:p w:rsidR="00080D7C" w:rsidRPr="00371AF5" w:rsidRDefault="00080D7C" w:rsidP="00DE1DAF">
            <w:r w:rsidRPr="00371AF5">
              <w:t>Risk assessments for trips outline the staffing levels needed and additional needs (for instance medical) are discussed with the parent</w:t>
            </w:r>
            <w:r w:rsidR="00577BDD" w:rsidRPr="00371AF5">
              <w:t>/carer</w:t>
            </w:r>
            <w:r w:rsidRPr="00371AF5">
              <w:t>.</w:t>
            </w:r>
            <w:r w:rsidR="00265C3A" w:rsidRPr="00371AF5">
              <w:t xml:space="preserve"> Pupil safety is always our priority.</w:t>
            </w:r>
          </w:p>
          <w:p w:rsidR="00E73A84" w:rsidRPr="00371AF5" w:rsidRDefault="00080D7C" w:rsidP="00DE1DAF">
            <w:r w:rsidRPr="00371AF5">
              <w:t xml:space="preserve">We monitor engagement of activities. The school has three separate </w:t>
            </w:r>
            <w:r w:rsidR="00B21357" w:rsidRPr="00371AF5">
              <w:t>whole school thematic weeks,</w:t>
            </w:r>
            <w:r w:rsidRPr="00371AF5">
              <w:t xml:space="preserve"> where activit</w:t>
            </w:r>
            <w:r w:rsidR="00E21D6A" w:rsidRPr="00371AF5">
              <w:t>i</w:t>
            </w:r>
            <w:r w:rsidRPr="00371AF5">
              <w:t>es are arranged to challenge and engage all our learners. Pupil feedback is invaluable for developing engagement and inclusion further.</w:t>
            </w:r>
          </w:p>
          <w:p w:rsidR="00080D7C" w:rsidRPr="00371AF5" w:rsidRDefault="00080D7C" w:rsidP="00DE1DAF"/>
        </w:tc>
      </w:tr>
      <w:tr w:rsidR="00E73A84" w:rsidRPr="00371AF5">
        <w:tc>
          <w:tcPr>
            <w:tcW w:w="3652" w:type="dxa"/>
          </w:tcPr>
          <w:p w:rsidR="00E73A84" w:rsidRPr="00D34230" w:rsidRDefault="00E73A84">
            <w:pPr>
              <w:rPr>
                <w:b/>
                <w:i/>
              </w:rPr>
            </w:pPr>
          </w:p>
          <w:p w:rsidR="00E73A84" w:rsidRDefault="00E73A84" w:rsidP="00420F6C">
            <w:pPr>
              <w:pStyle w:val="ListParagraph"/>
              <w:numPr>
                <w:ilvl w:val="0"/>
                <w:numId w:val="2"/>
              </w:numPr>
              <w:rPr>
                <w:b/>
                <w:i/>
              </w:rPr>
            </w:pPr>
            <w:r w:rsidRPr="00420F6C">
              <w:rPr>
                <w:b/>
                <w:i/>
              </w:rPr>
              <w:t>Support for improving emotional and social development.  This should include extra pastoral support arrangements for listening to the views of children and young people with SEN and measures to prevent bullying</w:t>
            </w:r>
          </w:p>
          <w:p w:rsidR="00173C72" w:rsidRDefault="00173C72" w:rsidP="00173C72">
            <w:pPr>
              <w:pStyle w:val="ListParagraph"/>
              <w:rPr>
                <w:b/>
                <w:i/>
              </w:rPr>
            </w:pPr>
          </w:p>
          <w:p w:rsidR="00173C72" w:rsidRPr="00420F6C" w:rsidRDefault="00173C72" w:rsidP="00173C72">
            <w:pPr>
              <w:rPr>
                <w:b/>
                <w:color w:val="FF0000"/>
              </w:rPr>
            </w:pPr>
            <w:r w:rsidRPr="00420F6C">
              <w:rPr>
                <w:b/>
                <w:color w:val="FF0000"/>
              </w:rPr>
              <w:t xml:space="preserve">Q5. What support will there be for my child’s/young person’s overall well </w:t>
            </w:r>
            <w:r>
              <w:rPr>
                <w:b/>
                <w:color w:val="FF0000"/>
              </w:rPr>
              <w:t>-</w:t>
            </w:r>
            <w:r w:rsidRPr="00420F6C">
              <w:rPr>
                <w:b/>
                <w:color w:val="FF0000"/>
              </w:rPr>
              <w:t>being?</w:t>
            </w:r>
          </w:p>
          <w:p w:rsidR="00173C72" w:rsidRPr="00173C72" w:rsidRDefault="00173C72" w:rsidP="00173C72">
            <w:pPr>
              <w:rPr>
                <w:b/>
                <w:i/>
              </w:rPr>
            </w:pPr>
          </w:p>
          <w:p w:rsidR="00E73A84" w:rsidRPr="00D34230" w:rsidRDefault="00E73A84">
            <w:pPr>
              <w:rPr>
                <w:b/>
                <w:i/>
              </w:rPr>
            </w:pPr>
          </w:p>
        </w:tc>
        <w:tc>
          <w:tcPr>
            <w:tcW w:w="10631" w:type="dxa"/>
          </w:tcPr>
          <w:p w:rsidR="00E73A84" w:rsidRPr="00371AF5" w:rsidRDefault="00923DBA" w:rsidP="00923DBA">
            <w:r w:rsidRPr="00371AF5">
              <w:t xml:space="preserve">We have a zero tolerance of bullying and we pride </w:t>
            </w:r>
            <w:r w:rsidR="00355443" w:rsidRPr="00371AF5">
              <w:t>ourselves on</w:t>
            </w:r>
            <w:r w:rsidR="00173C72" w:rsidRPr="00371AF5">
              <w:t xml:space="preserve"> the </w:t>
            </w:r>
            <w:r w:rsidR="00955931" w:rsidRPr="00371AF5">
              <w:t xml:space="preserve">supportive and community </w:t>
            </w:r>
            <w:r w:rsidRPr="00371AF5">
              <w:t xml:space="preserve">aspect of the school. The charter is displayed in the hall, pupils celebrate that it is fine to be different and respond to the positive behaviour </w:t>
            </w:r>
            <w:r w:rsidR="00355443" w:rsidRPr="00371AF5">
              <w:t>expectations.</w:t>
            </w:r>
          </w:p>
          <w:p w:rsidR="008037A4" w:rsidRPr="00371AF5" w:rsidRDefault="00955931" w:rsidP="00923DBA">
            <w:r w:rsidRPr="00371AF5">
              <w:t xml:space="preserve">Learning Support </w:t>
            </w:r>
            <w:r w:rsidR="00923DBA" w:rsidRPr="00371AF5">
              <w:t xml:space="preserve">Assistants </w:t>
            </w:r>
            <w:r w:rsidR="00E21D6A" w:rsidRPr="00371AF5">
              <w:t>play</w:t>
            </w:r>
            <w:r w:rsidR="00923DBA" w:rsidRPr="00371AF5">
              <w:t xml:space="preserve"> an important part in t</w:t>
            </w:r>
            <w:r w:rsidR="00AB0E99" w:rsidRPr="00371AF5">
              <w:t xml:space="preserve">he pastoral care of our pupils, </w:t>
            </w:r>
            <w:r w:rsidR="00923DBA" w:rsidRPr="00371AF5">
              <w:t>stability</w:t>
            </w:r>
            <w:r w:rsidR="008037A4" w:rsidRPr="00371AF5">
              <w:t xml:space="preserve"> and a focus for independence and emotional </w:t>
            </w:r>
            <w:r w:rsidR="00355443" w:rsidRPr="00371AF5">
              <w:t>development.</w:t>
            </w:r>
            <w:r w:rsidR="00923DBA" w:rsidRPr="00371AF5">
              <w:t xml:space="preserve"> The school has a strong emotional programme. Pupils and staff t</w:t>
            </w:r>
            <w:r w:rsidR="00173C72" w:rsidRPr="00371AF5">
              <w:t xml:space="preserve">ake part in the ‘bucket’ </w:t>
            </w:r>
            <w:r w:rsidR="008B5274" w:rsidRPr="00371AF5">
              <w:t xml:space="preserve">filling </w:t>
            </w:r>
            <w:r w:rsidR="00173C72" w:rsidRPr="00371AF5">
              <w:t xml:space="preserve">scheme. </w:t>
            </w:r>
            <w:r w:rsidR="008037A4" w:rsidRPr="00371AF5">
              <w:t xml:space="preserve">The school has a Home School Link Social Worker </w:t>
            </w:r>
            <w:r w:rsidR="00173C72" w:rsidRPr="00371AF5">
              <w:t>who</w:t>
            </w:r>
            <w:r w:rsidR="008037A4" w:rsidRPr="00371AF5">
              <w:t xml:space="preserve"> provides invaluable support for pupils and families and we also provide nurture sessions (through referral) to pupils who need additional support regarding an emotional issue</w:t>
            </w:r>
            <w:r w:rsidR="00173C72" w:rsidRPr="00371AF5">
              <w:t xml:space="preserve"> </w:t>
            </w:r>
            <w:r w:rsidR="008037A4" w:rsidRPr="00371AF5">
              <w:t>(friendships, self-esteem, anger-</w:t>
            </w:r>
            <w:r w:rsidR="00355443" w:rsidRPr="00371AF5">
              <w:t>management</w:t>
            </w:r>
            <w:r w:rsidR="008037A4" w:rsidRPr="00371AF5">
              <w:t xml:space="preserve"> for example)</w:t>
            </w:r>
            <w:r w:rsidR="00173C72" w:rsidRPr="00371AF5">
              <w:t>.</w:t>
            </w:r>
            <w:r w:rsidR="008B5274" w:rsidRPr="00371AF5">
              <w:t xml:space="preserve"> We have a thorough PSHE curriculum and work on this is covered in every year group. We also run </w:t>
            </w:r>
            <w:r w:rsidR="00701DDC" w:rsidRPr="00371AF5">
              <w:t xml:space="preserve">an </w:t>
            </w:r>
            <w:proofErr w:type="spellStart"/>
            <w:r w:rsidR="008B5274" w:rsidRPr="00371AF5">
              <w:t>anti bullying</w:t>
            </w:r>
            <w:proofErr w:type="spellEnd"/>
            <w:r w:rsidR="008B5274" w:rsidRPr="00371AF5">
              <w:t xml:space="preserve"> week every year. </w:t>
            </w:r>
            <w:r w:rsidR="00701DDC" w:rsidRPr="00371AF5">
              <w:t>Year 6 upwards pupils have their own “Passports to Learning” which share strategies to support them</w:t>
            </w:r>
            <w:r w:rsidR="00E21D6A" w:rsidRPr="00371AF5">
              <w:t xml:space="preserve"> to</w:t>
            </w:r>
            <w:r w:rsidR="00701DDC" w:rsidRPr="00371AF5">
              <w:t xml:space="preserve"> remain </w:t>
            </w:r>
            <w:r w:rsidR="00E21D6A" w:rsidRPr="00371AF5">
              <w:t>in the learning zone</w:t>
            </w:r>
            <w:r w:rsidR="00701DDC" w:rsidRPr="00371AF5">
              <w:t>, this is based on the Zones of Regulation scheme.</w:t>
            </w:r>
          </w:p>
          <w:p w:rsidR="00173C72" w:rsidRPr="00371AF5" w:rsidRDefault="00173C72" w:rsidP="00923DBA">
            <w:r w:rsidRPr="00371AF5">
              <w:t xml:space="preserve">Behaviour on social media is a particular </w:t>
            </w:r>
            <w:r w:rsidR="002432EB" w:rsidRPr="00371AF5">
              <w:t>challenge</w:t>
            </w:r>
            <w:r w:rsidRPr="00371AF5">
              <w:t>, and parents/ carers are offered support to manage this. The curriculum has a strong focus on PSHE and Online Safety.</w:t>
            </w:r>
            <w:r w:rsidR="00AB0E99" w:rsidRPr="00371AF5">
              <w:t xml:space="preserve"> Questions on this can be directed to </w:t>
            </w:r>
            <w:hyperlink r:id="rId13" w:history="1">
              <w:r w:rsidR="00AB0E99" w:rsidRPr="00371AF5">
                <w:rPr>
                  <w:rStyle w:val="Hyperlink"/>
                </w:rPr>
                <w:t>cearl@gosden-house.surrey.sch.uk</w:t>
              </w:r>
            </w:hyperlink>
            <w:r w:rsidR="00AB0E99" w:rsidRPr="00371AF5">
              <w:t xml:space="preserve">, Charlotte is our RSE and PSHE lead. </w:t>
            </w:r>
          </w:p>
          <w:p w:rsidR="00B21357" w:rsidRPr="00371AF5" w:rsidRDefault="00173C72" w:rsidP="00923DBA">
            <w:r w:rsidRPr="00371AF5">
              <w:t xml:space="preserve">The </w:t>
            </w:r>
            <w:r w:rsidR="008B5274" w:rsidRPr="00371AF5">
              <w:t>Relational Support</w:t>
            </w:r>
            <w:r w:rsidR="00D717B1" w:rsidRPr="00371AF5">
              <w:t xml:space="preserve"> </w:t>
            </w:r>
            <w:r w:rsidRPr="00371AF5">
              <w:t>and Online Safety policies are on the school website.</w:t>
            </w:r>
          </w:p>
        </w:tc>
      </w:tr>
      <w:tr w:rsidR="00160E20" w:rsidRPr="00371AF5">
        <w:tc>
          <w:tcPr>
            <w:tcW w:w="3652" w:type="dxa"/>
          </w:tcPr>
          <w:p w:rsidR="00160E20" w:rsidRPr="00D34230" w:rsidRDefault="00160E20">
            <w:pPr>
              <w:rPr>
                <w:b/>
                <w:i/>
              </w:rPr>
            </w:pPr>
          </w:p>
          <w:p w:rsidR="00160E20" w:rsidRDefault="00160E20" w:rsidP="00420F6C">
            <w:pPr>
              <w:pStyle w:val="ListParagraph"/>
              <w:numPr>
                <w:ilvl w:val="0"/>
                <w:numId w:val="2"/>
              </w:numPr>
              <w:rPr>
                <w:b/>
                <w:i/>
              </w:rPr>
            </w:pPr>
            <w:r w:rsidRPr="00420F6C">
              <w:rPr>
                <w:b/>
                <w:i/>
              </w:rPr>
              <w:t>How the school involves</w:t>
            </w:r>
            <w:r w:rsidR="00D34230" w:rsidRPr="00420F6C">
              <w:rPr>
                <w:b/>
                <w:i/>
              </w:rPr>
              <w:t xml:space="preserve"> other bodies, including health and social care bodies, local authority support services and voluntary sector organisations, in meeting children and young people’s SEN and supporting their families</w:t>
            </w:r>
          </w:p>
          <w:p w:rsidR="002F691C" w:rsidRDefault="002F691C" w:rsidP="002F691C">
            <w:pPr>
              <w:pStyle w:val="ListParagraph"/>
              <w:rPr>
                <w:b/>
                <w:i/>
              </w:rPr>
            </w:pPr>
          </w:p>
          <w:p w:rsidR="002F691C" w:rsidRPr="00420F6C" w:rsidRDefault="002F691C" w:rsidP="002F691C">
            <w:pPr>
              <w:rPr>
                <w:b/>
                <w:color w:val="FF0000"/>
              </w:rPr>
            </w:pPr>
            <w:r w:rsidRPr="00420F6C">
              <w:rPr>
                <w:b/>
                <w:color w:val="FF0000"/>
              </w:rPr>
              <w:t>Q6. What specialist services and expertise are available at or accessed by the school?</w:t>
            </w:r>
          </w:p>
          <w:p w:rsidR="002F691C" w:rsidRPr="002F691C" w:rsidRDefault="002F691C" w:rsidP="002F691C">
            <w:pPr>
              <w:rPr>
                <w:b/>
                <w:i/>
              </w:rPr>
            </w:pPr>
          </w:p>
          <w:p w:rsidR="00D34230" w:rsidRPr="00D34230" w:rsidRDefault="00D34230">
            <w:pPr>
              <w:rPr>
                <w:b/>
                <w:i/>
              </w:rPr>
            </w:pPr>
          </w:p>
        </w:tc>
        <w:tc>
          <w:tcPr>
            <w:tcW w:w="10631" w:type="dxa"/>
          </w:tcPr>
          <w:p w:rsidR="00160E20" w:rsidRPr="00371AF5" w:rsidRDefault="00C22FEA">
            <w:r w:rsidRPr="00371AF5">
              <w:t xml:space="preserve">As part of our commitment to the overall </w:t>
            </w:r>
            <w:r w:rsidR="0075244E" w:rsidRPr="00371AF5">
              <w:t>development of the learner, this can necessitate the need to work with other agencies. Consent is sought if other agencies need to be involved.</w:t>
            </w:r>
          </w:p>
          <w:p w:rsidR="0075244E" w:rsidRPr="00371AF5" w:rsidRDefault="0075244E">
            <w:r w:rsidRPr="00371AF5">
              <w:t>During this academic year we have worked with social services, therapists, Educational Psychologists, child and adolescent mental</w:t>
            </w:r>
            <w:r w:rsidR="002F691C" w:rsidRPr="00371AF5">
              <w:t xml:space="preserve"> health teams, disability teams and</w:t>
            </w:r>
            <w:r w:rsidRPr="00371AF5">
              <w:t xml:space="preserve"> social workers.</w:t>
            </w:r>
            <w:r w:rsidR="009776F6" w:rsidRPr="00371AF5">
              <w:t xml:space="preserve"> </w:t>
            </w:r>
            <w:r w:rsidRPr="00371AF5">
              <w:t>Our HSLSW provides additional signposting to services that can suppor</w:t>
            </w:r>
            <w:r w:rsidR="009776F6" w:rsidRPr="00371AF5">
              <w:t xml:space="preserve">t the child and their </w:t>
            </w:r>
            <w:r w:rsidR="00355443" w:rsidRPr="00371AF5">
              <w:t>families. We</w:t>
            </w:r>
            <w:r w:rsidRPr="00371AF5">
              <w:t xml:space="preserve"> have a particular duty in ensuring that Looked After Children are given appropriate support and care. Our designated teacher, Mrs </w:t>
            </w:r>
            <w:r w:rsidR="00D717B1" w:rsidRPr="00371AF5">
              <w:t>Jo McGee</w:t>
            </w:r>
            <w:r w:rsidR="002F691C" w:rsidRPr="00371AF5">
              <w:t xml:space="preserve"> can be contacted on info</w:t>
            </w:r>
            <w:r w:rsidRPr="00371AF5">
              <w:t xml:space="preserve">@gosden-house.surrey.sch.uk. Our designated teacher works alongside the HSLSW, social services and the virtual school to ensure </w:t>
            </w:r>
            <w:r w:rsidR="009776F6" w:rsidRPr="00371AF5">
              <w:t>their needs are being net. A personal education plan (PEP) is produced termly to help support the whole development of the child.</w:t>
            </w:r>
          </w:p>
          <w:p w:rsidR="00D34230" w:rsidRPr="00371AF5" w:rsidRDefault="009776F6" w:rsidP="002F691C">
            <w:r w:rsidRPr="00371AF5">
              <w:t xml:space="preserve">Our Pupil Premium group are tracked through </w:t>
            </w:r>
            <w:r w:rsidR="00355443" w:rsidRPr="00371AF5">
              <w:t>mid-year</w:t>
            </w:r>
            <w:r w:rsidRPr="00371AF5">
              <w:t xml:space="preserve"> and end of </w:t>
            </w:r>
            <w:r w:rsidR="002F691C" w:rsidRPr="00371AF5">
              <w:t>year data. The provision is re-</w:t>
            </w:r>
            <w:r w:rsidRPr="00371AF5">
              <w:t>assessed annually to provide resources that are needs driven and provide significant overall development for this particular cohort.</w:t>
            </w:r>
          </w:p>
        </w:tc>
      </w:tr>
      <w:tr w:rsidR="00D34230">
        <w:trPr>
          <w:trHeight w:val="2684"/>
        </w:trPr>
        <w:tc>
          <w:tcPr>
            <w:tcW w:w="3652" w:type="dxa"/>
          </w:tcPr>
          <w:p w:rsidR="00D34230" w:rsidRDefault="00D34230">
            <w:pPr>
              <w:rPr>
                <w:b/>
              </w:rPr>
            </w:pPr>
          </w:p>
          <w:p w:rsidR="00242913" w:rsidRPr="000F2254" w:rsidRDefault="00D34230" w:rsidP="00760E1C">
            <w:pPr>
              <w:pStyle w:val="ListParagraph"/>
              <w:numPr>
                <w:ilvl w:val="0"/>
                <w:numId w:val="2"/>
              </w:numPr>
              <w:rPr>
                <w:b/>
                <w:i/>
              </w:rPr>
            </w:pPr>
            <w:r w:rsidRPr="000F2254">
              <w:rPr>
                <w:b/>
                <w:i/>
              </w:rPr>
              <w:t>Arrangements for handling complaints from parents of children with SEN about the provision made at the school</w:t>
            </w:r>
          </w:p>
          <w:p w:rsidR="00242913" w:rsidRDefault="00242913" w:rsidP="00242913">
            <w:pPr>
              <w:rPr>
                <w:b/>
              </w:rPr>
            </w:pPr>
          </w:p>
          <w:p w:rsidR="00242913" w:rsidRPr="00242913" w:rsidRDefault="00242913" w:rsidP="00242913">
            <w:pPr>
              <w:rPr>
                <w:b/>
                <w:color w:val="FF0000"/>
              </w:rPr>
            </w:pPr>
            <w:r>
              <w:rPr>
                <w:b/>
                <w:color w:val="FF0000"/>
              </w:rPr>
              <w:t>Q14 Who can I contact for further information?</w:t>
            </w:r>
          </w:p>
        </w:tc>
        <w:tc>
          <w:tcPr>
            <w:tcW w:w="10631" w:type="dxa"/>
          </w:tcPr>
          <w:p w:rsidR="00D34230" w:rsidRDefault="00D34230"/>
          <w:p w:rsidR="00D34230" w:rsidRPr="00371AF5" w:rsidRDefault="009776F6" w:rsidP="000F2254">
            <w:r w:rsidRPr="00371AF5">
              <w:t xml:space="preserve">The school’s complaint procedure is </w:t>
            </w:r>
            <w:r w:rsidR="000F2899" w:rsidRPr="00371AF5">
              <w:t xml:space="preserve">available on the website: </w:t>
            </w:r>
            <w:hyperlink r:id="rId14" w:history="1">
              <w:r w:rsidR="000F2254" w:rsidRPr="00371AF5">
                <w:rPr>
                  <w:rStyle w:val="Hyperlink"/>
                </w:rPr>
                <w:t>http://gosden-house.surrey.sch.uk/complaints-procedure/</w:t>
              </w:r>
            </w:hyperlink>
            <w:r w:rsidR="000F2254" w:rsidRPr="00371AF5">
              <w:t xml:space="preserve"> </w:t>
            </w:r>
          </w:p>
        </w:tc>
      </w:tr>
    </w:tbl>
    <w:p w:rsidR="00760E1C" w:rsidRDefault="00760E1C"/>
    <w:p w:rsidR="006C1964" w:rsidRDefault="006C1964" w:rsidP="006C1964">
      <w:pPr>
        <w:jc w:val="right"/>
      </w:pPr>
      <w:r>
        <w:t xml:space="preserve">Updated </w:t>
      </w:r>
      <w:r w:rsidR="000B3938">
        <w:t xml:space="preserve">November </w:t>
      </w:r>
      <w:r w:rsidR="0029581C">
        <w:t>2022</w:t>
      </w:r>
    </w:p>
    <w:sectPr w:rsidR="006C1964" w:rsidSect="004D0C2E">
      <w:footerReference w:type="even"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858" w:rsidRDefault="008E4858">
      <w:pPr>
        <w:spacing w:after="0" w:line="240" w:lineRule="auto"/>
      </w:pPr>
      <w:r>
        <w:separator/>
      </w:r>
    </w:p>
  </w:endnote>
  <w:endnote w:type="continuationSeparator" w:id="0">
    <w:p w:rsidR="008E4858" w:rsidRDefault="008E4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DDC" w:rsidRDefault="00701DDC" w:rsidP="00760E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1DDC" w:rsidRDefault="00701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DDC" w:rsidRDefault="00701DDC" w:rsidP="00760E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662D">
      <w:rPr>
        <w:rStyle w:val="PageNumber"/>
        <w:noProof/>
      </w:rPr>
      <w:t>9</w:t>
    </w:r>
    <w:r>
      <w:rPr>
        <w:rStyle w:val="PageNumber"/>
      </w:rPr>
      <w:fldChar w:fldCharType="end"/>
    </w:r>
  </w:p>
  <w:p w:rsidR="00701DDC" w:rsidRDefault="00371AF5">
    <w:pPr>
      <w:pStyle w:val="Footer"/>
    </w:pPr>
    <w:r>
      <w:t>2022-2023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858" w:rsidRDefault="008E4858">
      <w:pPr>
        <w:spacing w:after="0" w:line="240" w:lineRule="auto"/>
      </w:pPr>
      <w:r>
        <w:separator/>
      </w:r>
    </w:p>
  </w:footnote>
  <w:footnote w:type="continuationSeparator" w:id="0">
    <w:p w:rsidR="008E4858" w:rsidRDefault="008E4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1701C"/>
    <w:multiLevelType w:val="hybridMultilevel"/>
    <w:tmpl w:val="43385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957B65"/>
    <w:multiLevelType w:val="hybridMultilevel"/>
    <w:tmpl w:val="1AA45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144186"/>
    <w:multiLevelType w:val="hybridMultilevel"/>
    <w:tmpl w:val="3DC4F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DCE"/>
    <w:rsid w:val="000137E9"/>
    <w:rsid w:val="00023A24"/>
    <w:rsid w:val="00056F3E"/>
    <w:rsid w:val="00076D2B"/>
    <w:rsid w:val="00080D7C"/>
    <w:rsid w:val="000A08A0"/>
    <w:rsid w:val="000B3938"/>
    <w:rsid w:val="000B4DE0"/>
    <w:rsid w:val="000B551F"/>
    <w:rsid w:val="000F2254"/>
    <w:rsid w:val="000F2899"/>
    <w:rsid w:val="00105B6C"/>
    <w:rsid w:val="0011692E"/>
    <w:rsid w:val="0015547A"/>
    <w:rsid w:val="00160E20"/>
    <w:rsid w:val="00173C72"/>
    <w:rsid w:val="0018073B"/>
    <w:rsid w:val="00185B67"/>
    <w:rsid w:val="001A047E"/>
    <w:rsid w:val="001E662D"/>
    <w:rsid w:val="001F5C04"/>
    <w:rsid w:val="00242913"/>
    <w:rsid w:val="002432EB"/>
    <w:rsid w:val="00253BC8"/>
    <w:rsid w:val="00265C3A"/>
    <w:rsid w:val="00271AE1"/>
    <w:rsid w:val="0029581C"/>
    <w:rsid w:val="002A58F5"/>
    <w:rsid w:val="002B31A0"/>
    <w:rsid w:val="002F691C"/>
    <w:rsid w:val="00303417"/>
    <w:rsid w:val="00355443"/>
    <w:rsid w:val="00371AF5"/>
    <w:rsid w:val="00373FE5"/>
    <w:rsid w:val="003775B1"/>
    <w:rsid w:val="0038129A"/>
    <w:rsid w:val="0039311C"/>
    <w:rsid w:val="003C4B89"/>
    <w:rsid w:val="00420F6C"/>
    <w:rsid w:val="0042262A"/>
    <w:rsid w:val="00441507"/>
    <w:rsid w:val="00441AC2"/>
    <w:rsid w:val="00456E74"/>
    <w:rsid w:val="00463E19"/>
    <w:rsid w:val="0047030B"/>
    <w:rsid w:val="00482154"/>
    <w:rsid w:val="004907E9"/>
    <w:rsid w:val="004A5704"/>
    <w:rsid w:val="004A5CA8"/>
    <w:rsid w:val="004D0C2E"/>
    <w:rsid w:val="004D1EB4"/>
    <w:rsid w:val="00502C93"/>
    <w:rsid w:val="00510266"/>
    <w:rsid w:val="0052511C"/>
    <w:rsid w:val="00546D86"/>
    <w:rsid w:val="00577BDD"/>
    <w:rsid w:val="00584FF1"/>
    <w:rsid w:val="005B6F74"/>
    <w:rsid w:val="006036CE"/>
    <w:rsid w:val="00623F03"/>
    <w:rsid w:val="00651274"/>
    <w:rsid w:val="00696D6C"/>
    <w:rsid w:val="006A5D13"/>
    <w:rsid w:val="006B12C9"/>
    <w:rsid w:val="006C1964"/>
    <w:rsid w:val="0070003B"/>
    <w:rsid w:val="00701DDC"/>
    <w:rsid w:val="0074294D"/>
    <w:rsid w:val="00745AFA"/>
    <w:rsid w:val="0075244E"/>
    <w:rsid w:val="00760E1C"/>
    <w:rsid w:val="0080270A"/>
    <w:rsid w:val="008037A4"/>
    <w:rsid w:val="00821ECE"/>
    <w:rsid w:val="00832B3F"/>
    <w:rsid w:val="00836E16"/>
    <w:rsid w:val="008824F4"/>
    <w:rsid w:val="00897107"/>
    <w:rsid w:val="008B4DCE"/>
    <w:rsid w:val="008B5274"/>
    <w:rsid w:val="008C5E98"/>
    <w:rsid w:val="008C6B33"/>
    <w:rsid w:val="008C7875"/>
    <w:rsid w:val="008E4858"/>
    <w:rsid w:val="00921143"/>
    <w:rsid w:val="00923DBA"/>
    <w:rsid w:val="009336C9"/>
    <w:rsid w:val="00955931"/>
    <w:rsid w:val="009732DF"/>
    <w:rsid w:val="009776F6"/>
    <w:rsid w:val="009B3491"/>
    <w:rsid w:val="009B3FE6"/>
    <w:rsid w:val="009B6C6C"/>
    <w:rsid w:val="009C42CD"/>
    <w:rsid w:val="009E717A"/>
    <w:rsid w:val="00A61FFD"/>
    <w:rsid w:val="00A65E67"/>
    <w:rsid w:val="00AA43DE"/>
    <w:rsid w:val="00AA5E54"/>
    <w:rsid w:val="00AB0E99"/>
    <w:rsid w:val="00AC6583"/>
    <w:rsid w:val="00AD0603"/>
    <w:rsid w:val="00B21357"/>
    <w:rsid w:val="00B258DD"/>
    <w:rsid w:val="00B764D8"/>
    <w:rsid w:val="00B76FDE"/>
    <w:rsid w:val="00B84F17"/>
    <w:rsid w:val="00C22FEA"/>
    <w:rsid w:val="00C40324"/>
    <w:rsid w:val="00C7205E"/>
    <w:rsid w:val="00C80B38"/>
    <w:rsid w:val="00C968EB"/>
    <w:rsid w:val="00CE5D3A"/>
    <w:rsid w:val="00CF3A43"/>
    <w:rsid w:val="00CF69C7"/>
    <w:rsid w:val="00D34230"/>
    <w:rsid w:val="00D35B5E"/>
    <w:rsid w:val="00D66E41"/>
    <w:rsid w:val="00D717B1"/>
    <w:rsid w:val="00D83723"/>
    <w:rsid w:val="00DE1DAF"/>
    <w:rsid w:val="00E16EDE"/>
    <w:rsid w:val="00E21D6A"/>
    <w:rsid w:val="00E3316D"/>
    <w:rsid w:val="00E42189"/>
    <w:rsid w:val="00E4453A"/>
    <w:rsid w:val="00E73A84"/>
    <w:rsid w:val="00E943D6"/>
    <w:rsid w:val="00E94DA6"/>
    <w:rsid w:val="00ED11B8"/>
    <w:rsid w:val="00F513E6"/>
    <w:rsid w:val="00F577A2"/>
    <w:rsid w:val="00FA75DF"/>
    <w:rsid w:val="00FC7FD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ED9BF"/>
  <w15:docId w15:val="{7916BF97-08B8-44B8-8C28-1F4DE964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A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4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69C7"/>
    <w:pPr>
      <w:ind w:left="720"/>
      <w:contextualSpacing/>
    </w:pPr>
  </w:style>
  <w:style w:type="character" w:styleId="Hyperlink">
    <w:name w:val="Hyperlink"/>
    <w:basedOn w:val="DefaultParagraphFont"/>
    <w:uiPriority w:val="99"/>
    <w:unhideWhenUsed/>
    <w:rsid w:val="00D35B5E"/>
    <w:rPr>
      <w:color w:val="0000FF" w:themeColor="hyperlink"/>
      <w:u w:val="single"/>
    </w:rPr>
  </w:style>
  <w:style w:type="paragraph" w:styleId="Footer">
    <w:name w:val="footer"/>
    <w:basedOn w:val="Normal"/>
    <w:link w:val="FooterChar"/>
    <w:uiPriority w:val="99"/>
    <w:unhideWhenUsed/>
    <w:rsid w:val="00760E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0E1C"/>
  </w:style>
  <w:style w:type="character" w:styleId="PageNumber">
    <w:name w:val="page number"/>
    <w:basedOn w:val="DefaultParagraphFont"/>
    <w:uiPriority w:val="99"/>
    <w:semiHidden/>
    <w:unhideWhenUsed/>
    <w:rsid w:val="00760E1C"/>
  </w:style>
  <w:style w:type="character" w:styleId="FollowedHyperlink">
    <w:name w:val="FollowedHyperlink"/>
    <w:basedOn w:val="DefaultParagraphFont"/>
    <w:uiPriority w:val="99"/>
    <w:semiHidden/>
    <w:unhideWhenUsed/>
    <w:rsid w:val="000B3938"/>
    <w:rPr>
      <w:color w:val="800080" w:themeColor="followedHyperlink"/>
      <w:u w:val="single"/>
    </w:rPr>
  </w:style>
  <w:style w:type="paragraph" w:styleId="Header">
    <w:name w:val="header"/>
    <w:basedOn w:val="Normal"/>
    <w:link w:val="HeaderChar"/>
    <w:uiPriority w:val="99"/>
    <w:unhideWhenUsed/>
    <w:rsid w:val="00371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reylocaloffer.org.uk/kb5/surrey/localoffer/home.page" TargetMode="External"/><Relationship Id="rId13" Type="http://schemas.openxmlformats.org/officeDocument/2006/relationships/hyperlink" Target="mailto:cearl@gosden-house.surrey.sch.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butcher@gosden-house.surrey.sch.uk" TargetMode="External"/><Relationship Id="rId12" Type="http://schemas.openxmlformats.org/officeDocument/2006/relationships/hyperlink" Target="http://gosden-house.surrey.sch.uk/outreac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nwaring@gosden-house.surrey.sch.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gosden-house.surrey.sch.uk" TargetMode="External"/><Relationship Id="rId4" Type="http://schemas.openxmlformats.org/officeDocument/2006/relationships/webSettings" Target="webSettings.xml"/><Relationship Id="rId9" Type="http://schemas.openxmlformats.org/officeDocument/2006/relationships/hyperlink" Target="mailto:info@gosden-house.surrey.sch.uk" TargetMode="External"/><Relationship Id="rId14" Type="http://schemas.openxmlformats.org/officeDocument/2006/relationships/hyperlink" Target="http://gosden-house.surrey.sch.uk/complaints-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3513</Words>
  <Characters>20028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Leggett</dc:creator>
  <cp:lastModifiedBy>Cindy O'Sullivan</cp:lastModifiedBy>
  <cp:revision>5</cp:revision>
  <dcterms:created xsi:type="dcterms:W3CDTF">2023-01-19T13:20:00Z</dcterms:created>
  <dcterms:modified xsi:type="dcterms:W3CDTF">2023-01-19T13:31:00Z</dcterms:modified>
</cp:coreProperties>
</file>